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C706B" w14:textId="77777777" w:rsidR="00BB6612" w:rsidRDefault="00BB6612" w:rsidP="00304FA4">
      <w:pPr>
        <w:pStyle w:val="Heading1"/>
        <w:rPr>
          <w:color w:val="8EAADB" w:themeColor="accent1" w:themeTint="99"/>
        </w:rPr>
      </w:pPr>
    </w:p>
    <w:p w14:paraId="1A9B96A5" w14:textId="77777777" w:rsidR="00454CA7" w:rsidRDefault="00454CA7" w:rsidP="00454CA7">
      <w:pPr>
        <w:pStyle w:val="NormalWeb"/>
        <w:spacing w:before="0" w:beforeAutospacing="0" w:after="0" w:afterAutospacing="0"/>
        <w:jc w:val="center"/>
        <w:rPr>
          <w:rFonts w:ascii="Calibri" w:hAnsi="Calibri" w:cs="Calibri"/>
          <w:color w:val="201F1E"/>
          <w:sz w:val="22"/>
          <w:szCs w:val="22"/>
        </w:rPr>
      </w:pPr>
      <w:r>
        <w:rPr>
          <w:rFonts w:asciiTheme="minorHAnsi" w:eastAsiaTheme="minorEastAsia" w:hAnsiTheme="minorHAnsi" w:cstheme="minorHAnsi"/>
          <w:noProof/>
          <w:color w:val="8EAADB" w:themeColor="accent1" w:themeTint="99"/>
          <w:sz w:val="22"/>
          <w:lang w:eastAsia="en-US"/>
        </w:rPr>
        <w:drawing>
          <wp:inline distT="0" distB="0" distL="0" distR="0" wp14:anchorId="5DEEE9EB" wp14:editId="3A602FB3">
            <wp:extent cx="3248051" cy="91232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2034" cy="919062"/>
                    </a:xfrm>
                    <a:prstGeom prst="rect">
                      <a:avLst/>
                    </a:prstGeom>
                    <a:noFill/>
                    <a:ln>
                      <a:noFill/>
                    </a:ln>
                  </pic:spPr>
                </pic:pic>
              </a:graphicData>
            </a:graphic>
          </wp:inline>
        </w:drawing>
      </w:r>
    </w:p>
    <w:p w14:paraId="79D8E63D" w14:textId="77777777" w:rsidR="00BB6612" w:rsidRPr="002F5952" w:rsidRDefault="00BB6612" w:rsidP="00454CA7">
      <w:pPr>
        <w:jc w:val="center"/>
        <w:rPr>
          <w:rFonts w:cstheme="minorHAnsi"/>
          <w:color w:val="8EAADB" w:themeColor="accent1" w:themeTint="99"/>
          <w:szCs w:val="24"/>
        </w:rPr>
      </w:pPr>
    </w:p>
    <w:p w14:paraId="33EF0A63" w14:textId="77777777" w:rsidR="00BB6612" w:rsidRPr="002F5952" w:rsidRDefault="00BB6612">
      <w:pPr>
        <w:rPr>
          <w:rFonts w:cstheme="minorHAnsi"/>
          <w:color w:val="8EAADB" w:themeColor="accent1" w:themeTint="99"/>
          <w:szCs w:val="24"/>
        </w:rPr>
      </w:pPr>
    </w:p>
    <w:p w14:paraId="3D611DF4" w14:textId="2172C0DD" w:rsidR="009E34DD" w:rsidRPr="00A32687" w:rsidRDefault="005D32EA" w:rsidP="00A32687">
      <w:pPr>
        <w:pStyle w:val="Heading1"/>
        <w:jc w:val="center"/>
        <w:rPr>
          <w:rFonts w:asciiTheme="minorHAnsi" w:hAnsiTheme="minorHAnsi" w:cstheme="minorHAnsi"/>
          <w:b/>
          <w:bCs/>
          <w:color w:val="EE0000"/>
        </w:rPr>
      </w:pPr>
      <w:bookmarkStart w:id="0" w:name="_Toc229483166"/>
      <w:bookmarkStart w:id="1" w:name="_Toc229483519"/>
      <w:r>
        <w:rPr>
          <w:rFonts w:asciiTheme="minorHAnsi" w:hAnsiTheme="minorHAnsi" w:cstheme="minorHAnsi"/>
          <w:b/>
          <w:bCs/>
          <w:color w:val="EE0000"/>
        </w:rPr>
        <w:t xml:space="preserve">Whole School </w:t>
      </w:r>
      <w:r w:rsidR="009E34DD" w:rsidRPr="00A32687">
        <w:rPr>
          <w:rFonts w:asciiTheme="minorHAnsi" w:hAnsiTheme="minorHAnsi" w:cstheme="minorHAnsi"/>
          <w:b/>
          <w:bCs/>
          <w:color w:val="EE0000"/>
        </w:rPr>
        <w:t>Allergy Management Policy</w:t>
      </w:r>
      <w:bookmarkEnd w:id="0"/>
      <w:bookmarkEnd w:id="1"/>
    </w:p>
    <w:p w14:paraId="2B035A3B" w14:textId="517E8D97" w:rsidR="00A32687" w:rsidRPr="00A32687" w:rsidRDefault="00A32687" w:rsidP="00A32687">
      <w:pPr>
        <w:jc w:val="center"/>
        <w:rPr>
          <w:rFonts w:cstheme="minorHAnsi"/>
          <w:b/>
          <w:bCs/>
          <w:color w:val="EE0000"/>
          <w:sz w:val="36"/>
          <w:szCs w:val="36"/>
        </w:rPr>
      </w:pPr>
      <w:r w:rsidRPr="00A32687">
        <w:rPr>
          <w:rFonts w:cstheme="minorHAnsi"/>
          <w:b/>
          <w:bCs/>
          <w:color w:val="EE0000"/>
          <w:sz w:val="36"/>
          <w:szCs w:val="36"/>
        </w:rPr>
        <w:t>(Benedict’s Law)</w:t>
      </w:r>
    </w:p>
    <w:p w14:paraId="0268E2CF" w14:textId="77777777" w:rsidR="0040238B" w:rsidRPr="002F5952" w:rsidRDefault="0040238B" w:rsidP="0040238B">
      <w:pPr>
        <w:jc w:val="center"/>
        <w:rPr>
          <w:rFonts w:cstheme="minorHAnsi"/>
          <w:szCs w:val="24"/>
        </w:rPr>
      </w:pPr>
    </w:p>
    <w:p w14:paraId="73FE1B84" w14:textId="23BC1B1D" w:rsidR="0040238B" w:rsidRPr="002F5952" w:rsidRDefault="0040238B" w:rsidP="0040238B">
      <w:pPr>
        <w:jc w:val="center"/>
        <w:rPr>
          <w:rFonts w:cstheme="minorHAnsi"/>
          <w:szCs w:val="24"/>
        </w:rPr>
      </w:pPr>
      <w:r w:rsidRPr="002F5952">
        <w:rPr>
          <w:rFonts w:cstheme="minorHAnsi"/>
          <w:szCs w:val="24"/>
        </w:rPr>
        <w:t>Effective Date: September 2026</w:t>
      </w:r>
    </w:p>
    <w:p w14:paraId="1C39E475" w14:textId="77777777" w:rsidR="0040238B" w:rsidRPr="002F5952" w:rsidRDefault="0040238B" w:rsidP="0040238B">
      <w:pPr>
        <w:rPr>
          <w:rFonts w:cstheme="minorHAnsi"/>
          <w:szCs w:val="24"/>
        </w:rPr>
      </w:pPr>
    </w:p>
    <w:p w14:paraId="630E3A9C" w14:textId="77777777" w:rsidR="009E34DD" w:rsidRPr="002F5952" w:rsidRDefault="009E34DD" w:rsidP="009E34DD">
      <w:pPr>
        <w:rPr>
          <w:rFonts w:cstheme="minorHAnsi"/>
          <w:szCs w:val="24"/>
        </w:rPr>
      </w:pPr>
    </w:p>
    <w:tbl>
      <w:tblPr>
        <w:tblStyle w:val="TableGrid"/>
        <w:tblW w:w="6518" w:type="dxa"/>
        <w:jc w:val="center"/>
        <w:tblInd w:w="0" w:type="dxa"/>
        <w:tblCellMar>
          <w:top w:w="61" w:type="dxa"/>
          <w:left w:w="106" w:type="dxa"/>
          <w:right w:w="115" w:type="dxa"/>
        </w:tblCellMar>
        <w:tblLook w:val="04A0" w:firstRow="1" w:lastRow="0" w:firstColumn="1" w:lastColumn="0" w:noHBand="0" w:noVBand="1"/>
      </w:tblPr>
      <w:tblGrid>
        <w:gridCol w:w="3261"/>
        <w:gridCol w:w="3257"/>
      </w:tblGrid>
      <w:tr w:rsidR="009E34DD" w:rsidRPr="002F5952" w14:paraId="5793CE7C" w14:textId="77777777" w:rsidTr="008D1F0C">
        <w:trPr>
          <w:trHeight w:val="353"/>
          <w:jc w:val="center"/>
        </w:trPr>
        <w:tc>
          <w:tcPr>
            <w:tcW w:w="3260" w:type="dxa"/>
            <w:tcBorders>
              <w:top w:val="single" w:sz="4" w:space="0" w:color="000000"/>
              <w:left w:val="single" w:sz="4" w:space="0" w:color="000000"/>
              <w:bottom w:val="single" w:sz="4" w:space="0" w:color="000000"/>
              <w:right w:val="single" w:sz="4" w:space="0" w:color="000000"/>
            </w:tcBorders>
          </w:tcPr>
          <w:p w14:paraId="51C6E252" w14:textId="77777777" w:rsidR="009E34DD" w:rsidRPr="002F5952" w:rsidRDefault="009E34DD" w:rsidP="008D1F0C">
            <w:pPr>
              <w:spacing w:line="259" w:lineRule="auto"/>
              <w:ind w:left="2"/>
              <w:rPr>
                <w:rFonts w:cstheme="minorHAnsi"/>
                <w:color w:val="FF0000"/>
              </w:rPr>
            </w:pPr>
            <w:r w:rsidRPr="002F5952">
              <w:rPr>
                <w:rFonts w:cstheme="minorHAnsi"/>
                <w:b/>
                <w:color w:val="FF0000"/>
              </w:rPr>
              <w:t xml:space="preserve">Approved By </w:t>
            </w:r>
          </w:p>
        </w:tc>
        <w:tc>
          <w:tcPr>
            <w:tcW w:w="3257" w:type="dxa"/>
            <w:tcBorders>
              <w:top w:val="single" w:sz="4" w:space="0" w:color="000000"/>
              <w:left w:val="single" w:sz="4" w:space="0" w:color="000000"/>
              <w:bottom w:val="single" w:sz="4" w:space="0" w:color="000000"/>
              <w:right w:val="single" w:sz="4" w:space="0" w:color="000000"/>
            </w:tcBorders>
          </w:tcPr>
          <w:p w14:paraId="55E544F8" w14:textId="3DE0E8AC" w:rsidR="009E34DD" w:rsidRPr="002F5952" w:rsidRDefault="00454CA7" w:rsidP="008D1F0C">
            <w:pPr>
              <w:spacing w:line="259" w:lineRule="auto"/>
              <w:rPr>
                <w:rFonts w:cstheme="minorHAnsi"/>
              </w:rPr>
            </w:pPr>
            <w:r>
              <w:rPr>
                <w:rFonts w:cstheme="minorHAnsi"/>
              </w:rPr>
              <w:t>Business Risk Audit Committee</w:t>
            </w:r>
          </w:p>
        </w:tc>
      </w:tr>
      <w:tr w:rsidR="009E34DD" w:rsidRPr="002F5952" w14:paraId="2279D84E" w14:textId="77777777" w:rsidTr="008D1F0C">
        <w:trPr>
          <w:trHeight w:val="353"/>
          <w:jc w:val="center"/>
        </w:trPr>
        <w:tc>
          <w:tcPr>
            <w:tcW w:w="3260" w:type="dxa"/>
            <w:tcBorders>
              <w:top w:val="single" w:sz="4" w:space="0" w:color="000000"/>
              <w:left w:val="single" w:sz="4" w:space="0" w:color="000000"/>
              <w:bottom w:val="single" w:sz="4" w:space="0" w:color="000000"/>
              <w:right w:val="single" w:sz="4" w:space="0" w:color="000000"/>
            </w:tcBorders>
          </w:tcPr>
          <w:p w14:paraId="5C655691" w14:textId="77777777" w:rsidR="009E34DD" w:rsidRPr="002F5952" w:rsidRDefault="009E34DD" w:rsidP="008D1F0C">
            <w:pPr>
              <w:spacing w:line="259" w:lineRule="auto"/>
              <w:ind w:left="2"/>
              <w:rPr>
                <w:rFonts w:cstheme="minorHAnsi"/>
                <w:color w:val="FF0000"/>
              </w:rPr>
            </w:pPr>
            <w:r w:rsidRPr="002F5952">
              <w:rPr>
                <w:rFonts w:cstheme="minorHAnsi"/>
                <w:b/>
                <w:color w:val="FF0000"/>
              </w:rPr>
              <w:t xml:space="preserve">Reviewed On </w:t>
            </w:r>
          </w:p>
        </w:tc>
        <w:tc>
          <w:tcPr>
            <w:tcW w:w="3257" w:type="dxa"/>
            <w:tcBorders>
              <w:top w:val="single" w:sz="4" w:space="0" w:color="000000"/>
              <w:left w:val="single" w:sz="4" w:space="0" w:color="000000"/>
              <w:bottom w:val="single" w:sz="4" w:space="0" w:color="000000"/>
              <w:right w:val="single" w:sz="4" w:space="0" w:color="000000"/>
            </w:tcBorders>
          </w:tcPr>
          <w:p w14:paraId="36B6EB9E" w14:textId="010FDBAF" w:rsidR="009E34DD" w:rsidRPr="002F5952" w:rsidRDefault="00454CA7" w:rsidP="008D1F0C">
            <w:pPr>
              <w:spacing w:line="259" w:lineRule="auto"/>
              <w:rPr>
                <w:rFonts w:cstheme="minorHAnsi"/>
              </w:rPr>
            </w:pPr>
            <w:r>
              <w:rPr>
                <w:rFonts w:cstheme="minorHAnsi"/>
              </w:rPr>
              <w:t>July 2026</w:t>
            </w:r>
          </w:p>
        </w:tc>
      </w:tr>
      <w:tr w:rsidR="009E34DD" w:rsidRPr="002F5952" w14:paraId="79431D13" w14:textId="77777777" w:rsidTr="008D1F0C">
        <w:trPr>
          <w:trHeight w:val="350"/>
          <w:jc w:val="center"/>
        </w:trPr>
        <w:tc>
          <w:tcPr>
            <w:tcW w:w="3260" w:type="dxa"/>
            <w:tcBorders>
              <w:top w:val="single" w:sz="4" w:space="0" w:color="000000"/>
              <w:left w:val="single" w:sz="4" w:space="0" w:color="000000"/>
              <w:bottom w:val="single" w:sz="4" w:space="0" w:color="000000"/>
              <w:right w:val="single" w:sz="4" w:space="0" w:color="000000"/>
            </w:tcBorders>
          </w:tcPr>
          <w:p w14:paraId="376BDBE3" w14:textId="77777777" w:rsidR="009E34DD" w:rsidRPr="002F5952" w:rsidRDefault="009E34DD" w:rsidP="008D1F0C">
            <w:pPr>
              <w:spacing w:line="259" w:lineRule="auto"/>
              <w:ind w:left="2"/>
              <w:rPr>
                <w:rFonts w:cstheme="minorHAnsi"/>
                <w:color w:val="FF0000"/>
              </w:rPr>
            </w:pPr>
            <w:r w:rsidRPr="002F5952">
              <w:rPr>
                <w:rFonts w:cstheme="minorHAnsi"/>
                <w:b/>
                <w:color w:val="FF0000"/>
              </w:rPr>
              <w:t xml:space="preserve">Review Due </w:t>
            </w:r>
          </w:p>
        </w:tc>
        <w:tc>
          <w:tcPr>
            <w:tcW w:w="3257" w:type="dxa"/>
            <w:tcBorders>
              <w:top w:val="single" w:sz="4" w:space="0" w:color="000000"/>
              <w:left w:val="single" w:sz="4" w:space="0" w:color="000000"/>
              <w:bottom w:val="single" w:sz="4" w:space="0" w:color="000000"/>
              <w:right w:val="single" w:sz="4" w:space="0" w:color="000000"/>
            </w:tcBorders>
          </w:tcPr>
          <w:p w14:paraId="3FDF6C1B" w14:textId="1083539B" w:rsidR="009E34DD" w:rsidRPr="002F5952" w:rsidRDefault="00454CA7" w:rsidP="008D1F0C">
            <w:pPr>
              <w:spacing w:line="259" w:lineRule="auto"/>
              <w:rPr>
                <w:rFonts w:cstheme="minorHAnsi"/>
              </w:rPr>
            </w:pPr>
            <w:r>
              <w:rPr>
                <w:rFonts w:cstheme="minorHAnsi"/>
              </w:rPr>
              <w:t>July 2027</w:t>
            </w:r>
          </w:p>
        </w:tc>
      </w:tr>
      <w:tr w:rsidR="009E34DD" w:rsidRPr="002F5952" w14:paraId="616C5758" w14:textId="77777777" w:rsidTr="008D1F0C">
        <w:trPr>
          <w:trHeight w:val="353"/>
          <w:jc w:val="center"/>
        </w:trPr>
        <w:tc>
          <w:tcPr>
            <w:tcW w:w="3260" w:type="dxa"/>
            <w:tcBorders>
              <w:top w:val="single" w:sz="4" w:space="0" w:color="000000"/>
              <w:left w:val="single" w:sz="4" w:space="0" w:color="000000"/>
              <w:bottom w:val="single" w:sz="4" w:space="0" w:color="000000"/>
              <w:right w:val="single" w:sz="4" w:space="0" w:color="000000"/>
            </w:tcBorders>
          </w:tcPr>
          <w:p w14:paraId="1EBF56DE" w14:textId="77777777" w:rsidR="009E34DD" w:rsidRPr="002F5952" w:rsidRDefault="009E34DD" w:rsidP="008D1F0C">
            <w:pPr>
              <w:spacing w:line="259" w:lineRule="auto"/>
              <w:ind w:left="2"/>
              <w:rPr>
                <w:rFonts w:cstheme="minorHAnsi"/>
                <w:color w:val="FF0000"/>
              </w:rPr>
            </w:pPr>
            <w:r w:rsidRPr="002F5952">
              <w:rPr>
                <w:rFonts w:cstheme="minorHAnsi"/>
                <w:b/>
                <w:color w:val="FF0000"/>
              </w:rPr>
              <w:t xml:space="preserve">Review Cycle </w:t>
            </w:r>
          </w:p>
        </w:tc>
        <w:tc>
          <w:tcPr>
            <w:tcW w:w="3257" w:type="dxa"/>
            <w:tcBorders>
              <w:top w:val="single" w:sz="4" w:space="0" w:color="000000"/>
              <w:left w:val="single" w:sz="4" w:space="0" w:color="000000"/>
              <w:bottom w:val="single" w:sz="4" w:space="0" w:color="000000"/>
              <w:right w:val="single" w:sz="4" w:space="0" w:color="000000"/>
            </w:tcBorders>
          </w:tcPr>
          <w:p w14:paraId="2D744AF5" w14:textId="77777777" w:rsidR="009E34DD" w:rsidRPr="002F5952" w:rsidRDefault="009E34DD" w:rsidP="008D1F0C">
            <w:pPr>
              <w:spacing w:line="259" w:lineRule="auto"/>
              <w:rPr>
                <w:rFonts w:cstheme="minorHAnsi"/>
              </w:rPr>
            </w:pPr>
            <w:r w:rsidRPr="002F5952">
              <w:rPr>
                <w:rFonts w:cstheme="minorHAnsi"/>
                <w:color w:val="002060"/>
              </w:rPr>
              <w:t xml:space="preserve">Annually </w:t>
            </w:r>
          </w:p>
        </w:tc>
      </w:tr>
    </w:tbl>
    <w:p w14:paraId="43F523A9" w14:textId="77777777" w:rsidR="00BB6612" w:rsidRPr="002F5952" w:rsidRDefault="00BB6612">
      <w:pPr>
        <w:rPr>
          <w:rFonts w:cstheme="minorHAnsi"/>
          <w:color w:val="8EAADB" w:themeColor="accent1" w:themeTint="99"/>
          <w:szCs w:val="24"/>
        </w:rPr>
      </w:pPr>
    </w:p>
    <w:p w14:paraId="141A38AE" w14:textId="77777777" w:rsidR="00BB6612" w:rsidRPr="002F5952" w:rsidRDefault="00BB6612">
      <w:pPr>
        <w:rPr>
          <w:rFonts w:cstheme="minorHAnsi"/>
          <w:color w:val="8EAADB" w:themeColor="accent1" w:themeTint="99"/>
          <w:szCs w:val="24"/>
        </w:rPr>
      </w:pPr>
    </w:p>
    <w:p w14:paraId="209173E6" w14:textId="77777777" w:rsidR="00BB6612" w:rsidRPr="002F5952" w:rsidRDefault="00BB6612">
      <w:pPr>
        <w:rPr>
          <w:rFonts w:cstheme="minorHAnsi"/>
          <w:color w:val="8EAADB" w:themeColor="accent1" w:themeTint="99"/>
          <w:szCs w:val="24"/>
        </w:rPr>
      </w:pPr>
    </w:p>
    <w:p w14:paraId="3DAFA2F0" w14:textId="77777777" w:rsidR="00BB6612" w:rsidRPr="002F5952" w:rsidRDefault="00BB6612">
      <w:pPr>
        <w:rPr>
          <w:rFonts w:cstheme="minorHAnsi"/>
          <w:color w:val="8EAADB" w:themeColor="accent1" w:themeTint="99"/>
          <w:szCs w:val="24"/>
        </w:rPr>
      </w:pPr>
    </w:p>
    <w:p w14:paraId="34276802" w14:textId="77777777" w:rsidR="00BB6612" w:rsidRPr="002F5952" w:rsidRDefault="00BB6612">
      <w:pPr>
        <w:rPr>
          <w:rFonts w:cstheme="minorHAnsi"/>
          <w:color w:val="8EAADB" w:themeColor="accent1" w:themeTint="99"/>
          <w:szCs w:val="24"/>
        </w:rPr>
      </w:pPr>
    </w:p>
    <w:p w14:paraId="72A7D9AA" w14:textId="0CDA8EF9" w:rsidR="00BB6612" w:rsidRPr="002F5952" w:rsidRDefault="00BB6612">
      <w:pPr>
        <w:rPr>
          <w:rFonts w:cstheme="minorHAnsi"/>
          <w:color w:val="8EAADB" w:themeColor="accent1" w:themeTint="99"/>
          <w:szCs w:val="24"/>
        </w:rPr>
      </w:pPr>
      <w:r w:rsidRPr="002F5952">
        <w:rPr>
          <w:rFonts w:cstheme="minorHAnsi"/>
          <w:color w:val="8EAADB" w:themeColor="accent1" w:themeTint="99"/>
          <w:szCs w:val="24"/>
        </w:rPr>
        <w:br w:type="page"/>
      </w:r>
    </w:p>
    <w:p w14:paraId="06615EFC" w14:textId="77777777" w:rsidR="00CA3F82" w:rsidRPr="00CA3F82" w:rsidRDefault="00CA3F82" w:rsidP="00CA3F82">
      <w:pPr>
        <w:spacing w:after="0" w:line="240" w:lineRule="auto"/>
        <w:outlineLvl w:val="1"/>
        <w:rPr>
          <w:rFonts w:eastAsia="Times New Roman" w:cstheme="minorHAnsi"/>
          <w:b/>
          <w:bCs/>
          <w:color w:val="1F1F1F"/>
          <w:lang w:eastAsia="en-GB"/>
        </w:rPr>
      </w:pPr>
      <w:bookmarkStart w:id="2" w:name="_Toc229483520"/>
      <w:r w:rsidRPr="00CA3F82">
        <w:rPr>
          <w:rFonts w:eastAsia="Times New Roman" w:cstheme="minorHAnsi"/>
          <w:b/>
          <w:bCs/>
          <w:color w:val="1F1F1F"/>
          <w:bdr w:val="none" w:sz="0" w:space="0" w:color="auto" w:frame="1"/>
          <w:lang w:eastAsia="en-GB"/>
        </w:rPr>
        <w:lastRenderedPageBreak/>
        <w:t>Table of Contents</w:t>
      </w:r>
      <w:bookmarkEnd w:id="2"/>
    </w:p>
    <w:p w14:paraId="60859168" w14:textId="287F8CDE" w:rsidR="00CA3F82" w:rsidRPr="00CA3F82" w:rsidRDefault="00CA3F82" w:rsidP="00CA3F82">
      <w:pPr>
        <w:spacing w:after="120" w:line="240" w:lineRule="auto"/>
        <w:rPr>
          <w:rFonts w:eastAsia="Times New Roman" w:cstheme="minorHAnsi"/>
          <w:color w:val="1F1F1F"/>
          <w:lang w:eastAsia="en-GB"/>
        </w:rPr>
      </w:pPr>
    </w:p>
    <w:p w14:paraId="7F2834E5" w14:textId="07A10546" w:rsidR="00CA3F82" w:rsidRPr="00CA3F82" w:rsidRDefault="00CA3F82" w:rsidP="00CA3F82">
      <w:pPr>
        <w:spacing w:after="0" w:line="240" w:lineRule="auto"/>
        <w:outlineLvl w:val="2"/>
        <w:rPr>
          <w:rFonts w:eastAsia="Times New Roman" w:cstheme="minorHAnsi"/>
          <w:b/>
          <w:bCs/>
          <w:color w:val="1F1F1F"/>
          <w:lang w:eastAsia="en-GB"/>
        </w:rPr>
      </w:pPr>
      <w:bookmarkStart w:id="3" w:name="_Toc229483521"/>
      <w:r w:rsidRPr="00CA3F82">
        <w:rPr>
          <w:rFonts w:eastAsia="Times New Roman" w:cstheme="minorHAnsi"/>
          <w:b/>
          <w:bCs/>
          <w:color w:val="1F1F1F"/>
          <w:bdr w:val="none" w:sz="0" w:space="0" w:color="auto" w:frame="1"/>
          <w:lang w:eastAsia="en-GB"/>
        </w:rPr>
        <w:t>1. Introduction and Legal Framework</w:t>
      </w:r>
      <w:bookmarkEnd w:id="3"/>
      <w:r>
        <w:rPr>
          <w:rFonts w:eastAsia="Times New Roman" w:cstheme="minorHAnsi"/>
          <w:b/>
          <w:bCs/>
          <w:color w:val="1F1F1F"/>
          <w:bdr w:val="none" w:sz="0" w:space="0" w:color="auto" w:frame="1"/>
          <w:lang w:eastAsia="en-GB"/>
        </w:rPr>
        <w:t>……………………………………………P4</w:t>
      </w:r>
    </w:p>
    <w:p w14:paraId="44822788" w14:textId="77777777" w:rsidR="00CA3F82" w:rsidRPr="00CA3F82" w:rsidRDefault="00CA3F82">
      <w:pPr>
        <w:numPr>
          <w:ilvl w:val="0"/>
          <w:numId w:val="19"/>
        </w:numPr>
        <w:spacing w:after="150" w:line="240" w:lineRule="auto"/>
        <w:rPr>
          <w:rFonts w:eastAsia="Times New Roman" w:cstheme="minorHAnsi"/>
          <w:color w:val="1F1F1F"/>
          <w:lang w:eastAsia="en-GB"/>
        </w:rPr>
      </w:pPr>
      <w:r w:rsidRPr="00CA3F82">
        <w:rPr>
          <w:rFonts w:eastAsia="Times New Roman" w:cstheme="minorHAnsi"/>
          <w:color w:val="1F1F1F"/>
          <w:lang w:eastAsia="en-GB"/>
        </w:rPr>
        <w:t>1.1 Statutory Compliance (Benedict’s Law 2026)</w:t>
      </w:r>
    </w:p>
    <w:p w14:paraId="50336D70" w14:textId="77777777" w:rsidR="00CA3F82" w:rsidRPr="00CA3F82" w:rsidRDefault="00CA3F82">
      <w:pPr>
        <w:numPr>
          <w:ilvl w:val="0"/>
          <w:numId w:val="19"/>
        </w:numPr>
        <w:spacing w:after="150" w:line="240" w:lineRule="auto"/>
        <w:rPr>
          <w:rFonts w:eastAsia="Times New Roman" w:cstheme="minorHAnsi"/>
          <w:color w:val="1F1F1F"/>
          <w:lang w:eastAsia="en-GB"/>
        </w:rPr>
      </w:pPr>
      <w:r w:rsidRPr="00CA3F82">
        <w:rPr>
          <w:rFonts w:eastAsia="Times New Roman" w:cstheme="minorHAnsi"/>
          <w:color w:val="1F1F1F"/>
          <w:lang w:eastAsia="en-GB"/>
        </w:rPr>
        <w:t>1.2 Whole-School Approach</w:t>
      </w:r>
    </w:p>
    <w:p w14:paraId="5FFA4424" w14:textId="77777777" w:rsidR="00CA3F82" w:rsidRPr="00CA3F82" w:rsidRDefault="00CA3F82">
      <w:pPr>
        <w:numPr>
          <w:ilvl w:val="0"/>
          <w:numId w:val="19"/>
        </w:numPr>
        <w:spacing w:after="150" w:line="240" w:lineRule="auto"/>
        <w:rPr>
          <w:rFonts w:eastAsia="Times New Roman" w:cstheme="minorHAnsi"/>
          <w:color w:val="1F1F1F"/>
          <w:lang w:eastAsia="en-GB"/>
        </w:rPr>
      </w:pPr>
      <w:r w:rsidRPr="00CA3F82">
        <w:rPr>
          <w:rFonts w:eastAsia="Times New Roman" w:cstheme="minorHAnsi"/>
          <w:color w:val="1F1F1F"/>
          <w:lang w:eastAsia="en-GB"/>
        </w:rPr>
        <w:t>1.3 Aims of the Policy</w:t>
      </w:r>
    </w:p>
    <w:p w14:paraId="1F150CD8" w14:textId="22ED4FBE" w:rsidR="00CA3F82" w:rsidRPr="00CA3F82" w:rsidRDefault="00CA3F82" w:rsidP="00CA3F82">
      <w:pPr>
        <w:spacing w:after="0" w:line="240" w:lineRule="auto"/>
        <w:outlineLvl w:val="2"/>
        <w:rPr>
          <w:rFonts w:eastAsia="Times New Roman" w:cstheme="minorHAnsi"/>
          <w:b/>
          <w:bCs/>
          <w:color w:val="1F1F1F"/>
          <w:lang w:eastAsia="en-GB"/>
        </w:rPr>
      </w:pPr>
      <w:bookmarkStart w:id="4" w:name="_Toc229483522"/>
      <w:r w:rsidRPr="00CA3F82">
        <w:rPr>
          <w:rFonts w:eastAsia="Times New Roman" w:cstheme="minorHAnsi"/>
          <w:b/>
          <w:bCs/>
          <w:color w:val="1F1F1F"/>
          <w:bdr w:val="none" w:sz="0" w:space="0" w:color="auto" w:frame="1"/>
          <w:lang w:eastAsia="en-GB"/>
        </w:rPr>
        <w:t>2. Roles and Responsibilities</w:t>
      </w:r>
      <w:bookmarkEnd w:id="4"/>
      <w:r>
        <w:rPr>
          <w:rFonts w:eastAsia="Times New Roman" w:cstheme="minorHAnsi"/>
          <w:b/>
          <w:bCs/>
          <w:color w:val="1F1F1F"/>
          <w:bdr w:val="none" w:sz="0" w:space="0" w:color="auto" w:frame="1"/>
          <w:lang w:eastAsia="en-GB"/>
        </w:rPr>
        <w:t>…………………………………………………………P5</w:t>
      </w:r>
    </w:p>
    <w:p w14:paraId="059A864D" w14:textId="77777777" w:rsidR="00CA3F82" w:rsidRPr="00CA3F82" w:rsidRDefault="00CA3F82">
      <w:pPr>
        <w:numPr>
          <w:ilvl w:val="0"/>
          <w:numId w:val="20"/>
        </w:numPr>
        <w:spacing w:after="150" w:line="240" w:lineRule="auto"/>
        <w:rPr>
          <w:rFonts w:eastAsia="Times New Roman" w:cstheme="minorHAnsi"/>
          <w:color w:val="1F1F1F"/>
          <w:lang w:eastAsia="en-GB"/>
        </w:rPr>
      </w:pPr>
      <w:r w:rsidRPr="00CA3F82">
        <w:rPr>
          <w:rFonts w:eastAsia="Times New Roman" w:cstheme="minorHAnsi"/>
          <w:color w:val="1F1F1F"/>
          <w:lang w:eastAsia="en-GB"/>
        </w:rPr>
        <w:t>2.1 Governing Body/Proprietor</w:t>
      </w:r>
    </w:p>
    <w:p w14:paraId="141EE48F" w14:textId="77777777" w:rsidR="00CA3F82" w:rsidRPr="00CA3F82" w:rsidRDefault="00CA3F82">
      <w:pPr>
        <w:numPr>
          <w:ilvl w:val="0"/>
          <w:numId w:val="20"/>
        </w:numPr>
        <w:spacing w:after="150" w:line="240" w:lineRule="auto"/>
        <w:rPr>
          <w:rFonts w:eastAsia="Times New Roman" w:cstheme="minorHAnsi"/>
          <w:color w:val="1F1F1F"/>
          <w:lang w:eastAsia="en-GB"/>
        </w:rPr>
      </w:pPr>
      <w:r w:rsidRPr="00CA3F82">
        <w:rPr>
          <w:rFonts w:eastAsia="Times New Roman" w:cstheme="minorHAnsi"/>
          <w:color w:val="1F1F1F"/>
          <w:lang w:eastAsia="en-GB"/>
        </w:rPr>
        <w:t>2.2 Headteacher/Principal</w:t>
      </w:r>
    </w:p>
    <w:p w14:paraId="0032F85A" w14:textId="77777777" w:rsidR="00CA3F82" w:rsidRPr="00CA3F82" w:rsidRDefault="00CA3F82">
      <w:pPr>
        <w:numPr>
          <w:ilvl w:val="0"/>
          <w:numId w:val="20"/>
        </w:numPr>
        <w:spacing w:after="150" w:line="240" w:lineRule="auto"/>
        <w:rPr>
          <w:rFonts w:eastAsia="Times New Roman" w:cstheme="minorHAnsi"/>
          <w:color w:val="1F1F1F"/>
          <w:lang w:eastAsia="en-GB"/>
        </w:rPr>
      </w:pPr>
      <w:r w:rsidRPr="00CA3F82">
        <w:rPr>
          <w:rFonts w:eastAsia="Times New Roman" w:cstheme="minorHAnsi"/>
          <w:color w:val="1F1F1F"/>
          <w:lang w:eastAsia="en-GB"/>
        </w:rPr>
        <w:t>2.3 Designated Allergy Lead (DAL)</w:t>
      </w:r>
    </w:p>
    <w:p w14:paraId="3E6E433A" w14:textId="77777777" w:rsidR="00CA3F82" w:rsidRPr="00CA3F82" w:rsidRDefault="00CA3F82">
      <w:pPr>
        <w:numPr>
          <w:ilvl w:val="0"/>
          <w:numId w:val="20"/>
        </w:numPr>
        <w:spacing w:after="150" w:line="240" w:lineRule="auto"/>
        <w:rPr>
          <w:rFonts w:eastAsia="Times New Roman" w:cstheme="minorHAnsi"/>
          <w:color w:val="1F1F1F"/>
          <w:lang w:eastAsia="en-GB"/>
        </w:rPr>
      </w:pPr>
      <w:r w:rsidRPr="00CA3F82">
        <w:rPr>
          <w:rFonts w:eastAsia="Times New Roman" w:cstheme="minorHAnsi"/>
          <w:color w:val="1F1F1F"/>
          <w:lang w:eastAsia="en-GB"/>
        </w:rPr>
        <w:t>2.4 All Staff (Teaching, Support, Catering, Admin)</w:t>
      </w:r>
    </w:p>
    <w:p w14:paraId="2715DA32" w14:textId="77777777" w:rsidR="00CA3F82" w:rsidRPr="00CA3F82" w:rsidRDefault="00CA3F82">
      <w:pPr>
        <w:numPr>
          <w:ilvl w:val="0"/>
          <w:numId w:val="20"/>
        </w:numPr>
        <w:spacing w:after="150" w:line="240" w:lineRule="auto"/>
        <w:rPr>
          <w:rFonts w:eastAsia="Times New Roman" w:cstheme="minorHAnsi"/>
          <w:color w:val="1F1F1F"/>
          <w:lang w:eastAsia="en-GB"/>
        </w:rPr>
      </w:pPr>
      <w:r w:rsidRPr="00CA3F82">
        <w:rPr>
          <w:rFonts w:eastAsia="Times New Roman" w:cstheme="minorHAnsi"/>
          <w:color w:val="1F1F1F"/>
          <w:lang w:eastAsia="en-GB"/>
        </w:rPr>
        <w:t>2.5 Parents/Carers</w:t>
      </w:r>
    </w:p>
    <w:p w14:paraId="0C607507" w14:textId="77777777" w:rsidR="00CA3F82" w:rsidRPr="00CA3F82" w:rsidRDefault="00CA3F82">
      <w:pPr>
        <w:numPr>
          <w:ilvl w:val="0"/>
          <w:numId w:val="20"/>
        </w:numPr>
        <w:spacing w:after="150" w:line="240" w:lineRule="auto"/>
        <w:rPr>
          <w:rFonts w:eastAsia="Times New Roman" w:cstheme="minorHAnsi"/>
          <w:color w:val="1F1F1F"/>
          <w:lang w:eastAsia="en-GB"/>
        </w:rPr>
      </w:pPr>
      <w:r w:rsidRPr="00CA3F82">
        <w:rPr>
          <w:rFonts w:eastAsia="Times New Roman" w:cstheme="minorHAnsi"/>
          <w:color w:val="1F1F1F"/>
          <w:lang w:eastAsia="en-GB"/>
        </w:rPr>
        <w:t>2.6 Pupils (Age-Appropriate)</w:t>
      </w:r>
    </w:p>
    <w:p w14:paraId="6B763E3E" w14:textId="16350A7D" w:rsidR="00CA3F82" w:rsidRPr="00CA3F82" w:rsidRDefault="00CA3F82" w:rsidP="00CA3F82">
      <w:pPr>
        <w:spacing w:after="0" w:line="240" w:lineRule="auto"/>
        <w:outlineLvl w:val="2"/>
        <w:rPr>
          <w:rFonts w:eastAsia="Times New Roman" w:cstheme="minorHAnsi"/>
          <w:b/>
          <w:bCs/>
          <w:color w:val="1F1F1F"/>
          <w:lang w:eastAsia="en-GB"/>
        </w:rPr>
      </w:pPr>
      <w:bookmarkStart w:id="5" w:name="_Toc229483523"/>
      <w:r w:rsidRPr="00CA3F82">
        <w:rPr>
          <w:rFonts w:eastAsia="Times New Roman" w:cstheme="minorHAnsi"/>
          <w:b/>
          <w:bCs/>
          <w:color w:val="1F1F1F"/>
          <w:bdr w:val="none" w:sz="0" w:space="0" w:color="auto" w:frame="1"/>
          <w:lang w:eastAsia="en-GB"/>
        </w:rPr>
        <w:t>3. Identification and Information Sharing</w:t>
      </w:r>
      <w:bookmarkEnd w:id="5"/>
      <w:r>
        <w:rPr>
          <w:rFonts w:eastAsia="Times New Roman" w:cstheme="minorHAnsi"/>
          <w:b/>
          <w:bCs/>
          <w:color w:val="1F1F1F"/>
          <w:bdr w:val="none" w:sz="0" w:space="0" w:color="auto" w:frame="1"/>
          <w:lang w:eastAsia="en-GB"/>
        </w:rPr>
        <w:t>…………………………………</w:t>
      </w:r>
      <w:proofErr w:type="gramStart"/>
      <w:r>
        <w:rPr>
          <w:rFonts w:eastAsia="Times New Roman" w:cstheme="minorHAnsi"/>
          <w:b/>
          <w:bCs/>
          <w:color w:val="1F1F1F"/>
          <w:bdr w:val="none" w:sz="0" w:space="0" w:color="auto" w:frame="1"/>
          <w:lang w:eastAsia="en-GB"/>
        </w:rPr>
        <w:t>….P</w:t>
      </w:r>
      <w:proofErr w:type="gramEnd"/>
      <w:r>
        <w:rPr>
          <w:rFonts w:eastAsia="Times New Roman" w:cstheme="minorHAnsi"/>
          <w:b/>
          <w:bCs/>
          <w:color w:val="1F1F1F"/>
          <w:bdr w:val="none" w:sz="0" w:space="0" w:color="auto" w:frame="1"/>
          <w:lang w:eastAsia="en-GB"/>
        </w:rPr>
        <w:t>6</w:t>
      </w:r>
    </w:p>
    <w:p w14:paraId="323ED346" w14:textId="77777777" w:rsidR="00CA3F82" w:rsidRPr="00CA3F82" w:rsidRDefault="00CA3F82">
      <w:pPr>
        <w:numPr>
          <w:ilvl w:val="0"/>
          <w:numId w:val="21"/>
        </w:numPr>
        <w:spacing w:after="150" w:line="240" w:lineRule="auto"/>
        <w:rPr>
          <w:rFonts w:eastAsia="Times New Roman" w:cstheme="minorHAnsi"/>
          <w:color w:val="1F1F1F"/>
          <w:lang w:eastAsia="en-GB"/>
        </w:rPr>
      </w:pPr>
      <w:r w:rsidRPr="00CA3F82">
        <w:rPr>
          <w:rFonts w:eastAsia="Times New Roman" w:cstheme="minorHAnsi"/>
          <w:color w:val="1F1F1F"/>
          <w:lang w:eastAsia="en-GB"/>
        </w:rPr>
        <w:t>3.1 Admissions Process</w:t>
      </w:r>
    </w:p>
    <w:p w14:paraId="2F3BFCEC" w14:textId="77777777" w:rsidR="00CA3F82" w:rsidRPr="00CA3F82" w:rsidRDefault="00CA3F82">
      <w:pPr>
        <w:numPr>
          <w:ilvl w:val="0"/>
          <w:numId w:val="21"/>
        </w:numPr>
        <w:spacing w:after="150" w:line="240" w:lineRule="auto"/>
        <w:rPr>
          <w:rFonts w:eastAsia="Times New Roman" w:cstheme="minorHAnsi"/>
          <w:color w:val="1F1F1F"/>
          <w:lang w:eastAsia="en-GB"/>
        </w:rPr>
      </w:pPr>
      <w:r w:rsidRPr="00CA3F82">
        <w:rPr>
          <w:rFonts w:eastAsia="Times New Roman" w:cstheme="minorHAnsi"/>
          <w:color w:val="1F1F1F"/>
          <w:lang w:eastAsia="en-GB"/>
        </w:rPr>
        <w:t>3.2 Initial Assessment and Information Gathering (EYFS Focus)</w:t>
      </w:r>
    </w:p>
    <w:p w14:paraId="2B62B111" w14:textId="77777777" w:rsidR="00CA3F82" w:rsidRPr="00CA3F82" w:rsidRDefault="00CA3F82">
      <w:pPr>
        <w:numPr>
          <w:ilvl w:val="0"/>
          <w:numId w:val="21"/>
        </w:numPr>
        <w:spacing w:after="150" w:line="240" w:lineRule="auto"/>
        <w:rPr>
          <w:rFonts w:eastAsia="Times New Roman" w:cstheme="minorHAnsi"/>
          <w:color w:val="1F1F1F"/>
          <w:lang w:eastAsia="en-GB"/>
        </w:rPr>
      </w:pPr>
      <w:r w:rsidRPr="00CA3F82">
        <w:rPr>
          <w:rFonts w:eastAsia="Times New Roman" w:cstheme="minorHAnsi"/>
          <w:color w:val="1F1F1F"/>
          <w:lang w:eastAsia="en-GB"/>
        </w:rPr>
        <w:t>3.3 Allergy Register</w:t>
      </w:r>
    </w:p>
    <w:p w14:paraId="042FB006" w14:textId="77777777" w:rsidR="00CA3F82" w:rsidRPr="00CA3F82" w:rsidRDefault="00CA3F82">
      <w:pPr>
        <w:numPr>
          <w:ilvl w:val="0"/>
          <w:numId w:val="21"/>
        </w:numPr>
        <w:spacing w:after="150" w:line="240" w:lineRule="auto"/>
        <w:rPr>
          <w:rFonts w:eastAsia="Times New Roman" w:cstheme="minorHAnsi"/>
          <w:color w:val="1F1F1F"/>
          <w:lang w:eastAsia="en-GB"/>
        </w:rPr>
      </w:pPr>
      <w:r w:rsidRPr="00CA3F82">
        <w:rPr>
          <w:rFonts w:eastAsia="Times New Roman" w:cstheme="minorHAnsi"/>
          <w:color w:val="1F1F1F"/>
          <w:lang w:eastAsia="en-GB"/>
        </w:rPr>
        <w:t>3.4 Communication Protocols</w:t>
      </w:r>
    </w:p>
    <w:p w14:paraId="3480774D" w14:textId="77777777" w:rsidR="00CA3F82" w:rsidRPr="00CA3F82" w:rsidRDefault="00CA3F82">
      <w:pPr>
        <w:numPr>
          <w:ilvl w:val="0"/>
          <w:numId w:val="21"/>
        </w:numPr>
        <w:spacing w:after="150" w:line="240" w:lineRule="auto"/>
        <w:rPr>
          <w:rFonts w:eastAsia="Times New Roman" w:cstheme="minorHAnsi"/>
          <w:color w:val="1F1F1F"/>
          <w:lang w:eastAsia="en-GB"/>
        </w:rPr>
      </w:pPr>
      <w:r w:rsidRPr="00CA3F82">
        <w:rPr>
          <w:rFonts w:eastAsia="Times New Roman" w:cstheme="minorHAnsi"/>
          <w:color w:val="1F1F1F"/>
          <w:lang w:eastAsia="en-GB"/>
        </w:rPr>
        <w:t>3.5 Confidentiality</w:t>
      </w:r>
    </w:p>
    <w:p w14:paraId="3F6D8363" w14:textId="2D93B289" w:rsidR="00CA3F82" w:rsidRPr="00CA3F82" w:rsidRDefault="00CA3F82" w:rsidP="00CA3F82">
      <w:pPr>
        <w:spacing w:after="0" w:line="240" w:lineRule="auto"/>
        <w:outlineLvl w:val="2"/>
        <w:rPr>
          <w:rFonts w:eastAsia="Times New Roman" w:cstheme="minorHAnsi"/>
          <w:b/>
          <w:bCs/>
          <w:color w:val="1F1F1F"/>
          <w:lang w:eastAsia="en-GB"/>
        </w:rPr>
      </w:pPr>
      <w:bookmarkStart w:id="6" w:name="_Toc229483524"/>
      <w:r w:rsidRPr="00CA3F82">
        <w:rPr>
          <w:rFonts w:eastAsia="Times New Roman" w:cstheme="minorHAnsi"/>
          <w:b/>
          <w:bCs/>
          <w:color w:val="1F1F1F"/>
          <w:bdr w:val="none" w:sz="0" w:space="0" w:color="auto" w:frame="1"/>
          <w:lang w:eastAsia="en-GB"/>
        </w:rPr>
        <w:t>4. Individual Healthcare Plans (IHPs) &amp; Action Plans</w:t>
      </w:r>
      <w:bookmarkEnd w:id="6"/>
      <w:r>
        <w:rPr>
          <w:rFonts w:eastAsia="Times New Roman" w:cstheme="minorHAnsi"/>
          <w:b/>
          <w:bCs/>
          <w:color w:val="1F1F1F"/>
          <w:bdr w:val="none" w:sz="0" w:space="0" w:color="auto" w:frame="1"/>
          <w:lang w:eastAsia="en-GB"/>
        </w:rPr>
        <w:t>…………………</w:t>
      </w:r>
      <w:proofErr w:type="gramStart"/>
      <w:r>
        <w:rPr>
          <w:rFonts w:eastAsia="Times New Roman" w:cstheme="minorHAnsi"/>
          <w:b/>
          <w:bCs/>
          <w:color w:val="1F1F1F"/>
          <w:bdr w:val="none" w:sz="0" w:space="0" w:color="auto" w:frame="1"/>
          <w:lang w:eastAsia="en-GB"/>
        </w:rPr>
        <w:t>….P</w:t>
      </w:r>
      <w:proofErr w:type="gramEnd"/>
      <w:r>
        <w:rPr>
          <w:rFonts w:eastAsia="Times New Roman" w:cstheme="minorHAnsi"/>
          <w:b/>
          <w:bCs/>
          <w:color w:val="1F1F1F"/>
          <w:bdr w:val="none" w:sz="0" w:space="0" w:color="auto" w:frame="1"/>
          <w:lang w:eastAsia="en-GB"/>
        </w:rPr>
        <w:t>7</w:t>
      </w:r>
    </w:p>
    <w:p w14:paraId="67565291" w14:textId="77777777" w:rsidR="00CA3F82" w:rsidRPr="00CA3F82" w:rsidRDefault="00CA3F82">
      <w:pPr>
        <w:numPr>
          <w:ilvl w:val="0"/>
          <w:numId w:val="22"/>
        </w:numPr>
        <w:spacing w:after="150" w:line="240" w:lineRule="auto"/>
        <w:rPr>
          <w:rFonts w:eastAsia="Times New Roman" w:cstheme="minorHAnsi"/>
          <w:color w:val="1F1F1F"/>
          <w:lang w:eastAsia="en-GB"/>
        </w:rPr>
      </w:pPr>
      <w:r w:rsidRPr="00CA3F82">
        <w:rPr>
          <w:rFonts w:eastAsia="Times New Roman" w:cstheme="minorHAnsi"/>
          <w:color w:val="1F1F1F"/>
          <w:lang w:eastAsia="en-GB"/>
        </w:rPr>
        <w:t>4.1 Requirement for IHPs</w:t>
      </w:r>
    </w:p>
    <w:p w14:paraId="75AA6A33" w14:textId="77777777" w:rsidR="00CA3F82" w:rsidRPr="00CA3F82" w:rsidRDefault="00CA3F82">
      <w:pPr>
        <w:numPr>
          <w:ilvl w:val="0"/>
          <w:numId w:val="22"/>
        </w:numPr>
        <w:spacing w:after="150" w:line="240" w:lineRule="auto"/>
        <w:rPr>
          <w:rFonts w:eastAsia="Times New Roman" w:cstheme="minorHAnsi"/>
          <w:color w:val="1F1F1F"/>
          <w:lang w:eastAsia="en-GB"/>
        </w:rPr>
      </w:pPr>
      <w:r w:rsidRPr="00CA3F82">
        <w:rPr>
          <w:rFonts w:eastAsia="Times New Roman" w:cstheme="minorHAnsi"/>
          <w:color w:val="1F1F1F"/>
          <w:lang w:eastAsia="en-GB"/>
        </w:rPr>
        <w:t>4.2 Development and Partnership</w:t>
      </w:r>
    </w:p>
    <w:p w14:paraId="25B92B74" w14:textId="77777777" w:rsidR="00CA3F82" w:rsidRPr="00CA3F82" w:rsidRDefault="00CA3F82">
      <w:pPr>
        <w:numPr>
          <w:ilvl w:val="0"/>
          <w:numId w:val="22"/>
        </w:numPr>
        <w:spacing w:after="150" w:line="240" w:lineRule="auto"/>
        <w:rPr>
          <w:rFonts w:eastAsia="Times New Roman" w:cstheme="minorHAnsi"/>
          <w:color w:val="1F1F1F"/>
          <w:lang w:eastAsia="en-GB"/>
        </w:rPr>
      </w:pPr>
      <w:r w:rsidRPr="00CA3F82">
        <w:rPr>
          <w:rFonts w:eastAsia="Times New Roman" w:cstheme="minorHAnsi"/>
          <w:color w:val="1F1F1F"/>
          <w:lang w:eastAsia="en-GB"/>
        </w:rPr>
        <w:t>4.3 Content of the IHP</w:t>
      </w:r>
    </w:p>
    <w:p w14:paraId="4BC4BD9B" w14:textId="77777777" w:rsidR="00CA3F82" w:rsidRPr="00CA3F82" w:rsidRDefault="00CA3F82">
      <w:pPr>
        <w:numPr>
          <w:ilvl w:val="0"/>
          <w:numId w:val="22"/>
        </w:numPr>
        <w:spacing w:after="150" w:line="240" w:lineRule="auto"/>
        <w:rPr>
          <w:rFonts w:eastAsia="Times New Roman" w:cstheme="minorHAnsi"/>
          <w:color w:val="1F1F1F"/>
          <w:lang w:eastAsia="en-GB"/>
        </w:rPr>
      </w:pPr>
      <w:r w:rsidRPr="00CA3F82">
        <w:rPr>
          <w:rFonts w:eastAsia="Times New Roman" w:cstheme="minorHAnsi"/>
          <w:color w:val="1F1F1F"/>
          <w:lang w:eastAsia="en-GB"/>
        </w:rPr>
        <w:t>4.4 Allergy Action Plans (BSACI)</w:t>
      </w:r>
    </w:p>
    <w:p w14:paraId="55AAD38D" w14:textId="77777777" w:rsidR="00CA3F82" w:rsidRPr="00CA3F82" w:rsidRDefault="00CA3F82">
      <w:pPr>
        <w:numPr>
          <w:ilvl w:val="0"/>
          <w:numId w:val="22"/>
        </w:numPr>
        <w:spacing w:after="150" w:line="240" w:lineRule="auto"/>
        <w:rPr>
          <w:rFonts w:eastAsia="Times New Roman" w:cstheme="minorHAnsi"/>
          <w:color w:val="1F1F1F"/>
          <w:lang w:eastAsia="en-GB"/>
        </w:rPr>
      </w:pPr>
      <w:r w:rsidRPr="00CA3F82">
        <w:rPr>
          <w:rFonts w:eastAsia="Times New Roman" w:cstheme="minorHAnsi"/>
          <w:color w:val="1F1F1F"/>
          <w:lang w:eastAsia="en-GB"/>
        </w:rPr>
        <w:t>4.5 Review Cycle</w:t>
      </w:r>
    </w:p>
    <w:p w14:paraId="1582A5D0" w14:textId="5BBCA4B7" w:rsidR="00CA3F82" w:rsidRPr="00CA3F82" w:rsidRDefault="00CA3F82" w:rsidP="00CA3F82">
      <w:pPr>
        <w:spacing w:after="0" w:line="240" w:lineRule="auto"/>
        <w:outlineLvl w:val="2"/>
        <w:rPr>
          <w:rFonts w:eastAsia="Times New Roman" w:cstheme="minorHAnsi"/>
          <w:b/>
          <w:bCs/>
          <w:color w:val="1F1F1F"/>
          <w:lang w:eastAsia="en-GB"/>
        </w:rPr>
      </w:pPr>
      <w:bookmarkStart w:id="7" w:name="_Toc229483525"/>
      <w:r w:rsidRPr="00CA3F82">
        <w:rPr>
          <w:rFonts w:eastAsia="Times New Roman" w:cstheme="minorHAnsi"/>
          <w:b/>
          <w:bCs/>
          <w:color w:val="1F1F1F"/>
          <w:bdr w:val="none" w:sz="0" w:space="0" w:color="auto" w:frame="1"/>
          <w:lang w:eastAsia="en-GB"/>
        </w:rPr>
        <w:t>5. Medication Management</w:t>
      </w:r>
      <w:bookmarkEnd w:id="7"/>
      <w:r>
        <w:rPr>
          <w:rFonts w:eastAsia="Times New Roman" w:cstheme="minorHAnsi"/>
          <w:b/>
          <w:bCs/>
          <w:color w:val="1F1F1F"/>
          <w:bdr w:val="none" w:sz="0" w:space="0" w:color="auto" w:frame="1"/>
          <w:lang w:eastAsia="en-GB"/>
        </w:rPr>
        <w:t>…………………………………………………………P8</w:t>
      </w:r>
    </w:p>
    <w:p w14:paraId="501FCB04" w14:textId="77777777" w:rsidR="00CA3F82" w:rsidRPr="00CA3F82" w:rsidRDefault="00CA3F82">
      <w:pPr>
        <w:numPr>
          <w:ilvl w:val="0"/>
          <w:numId w:val="23"/>
        </w:numPr>
        <w:spacing w:after="150" w:line="240" w:lineRule="auto"/>
        <w:rPr>
          <w:rFonts w:eastAsia="Times New Roman" w:cstheme="minorHAnsi"/>
          <w:color w:val="1F1F1F"/>
          <w:lang w:eastAsia="en-GB"/>
        </w:rPr>
      </w:pPr>
      <w:r w:rsidRPr="00CA3F82">
        <w:rPr>
          <w:rFonts w:eastAsia="Times New Roman" w:cstheme="minorHAnsi"/>
          <w:color w:val="1F1F1F"/>
          <w:lang w:eastAsia="en-GB"/>
        </w:rPr>
        <w:t>5.1 Provision of Medication</w:t>
      </w:r>
    </w:p>
    <w:p w14:paraId="6EBC49F8" w14:textId="77777777" w:rsidR="00CA3F82" w:rsidRPr="00CA3F82" w:rsidRDefault="00CA3F82">
      <w:pPr>
        <w:numPr>
          <w:ilvl w:val="0"/>
          <w:numId w:val="23"/>
        </w:numPr>
        <w:spacing w:after="150" w:line="240" w:lineRule="auto"/>
        <w:rPr>
          <w:rFonts w:eastAsia="Times New Roman" w:cstheme="minorHAnsi"/>
          <w:color w:val="1F1F1F"/>
          <w:lang w:eastAsia="en-GB"/>
        </w:rPr>
      </w:pPr>
      <w:r w:rsidRPr="00CA3F82">
        <w:rPr>
          <w:rFonts w:eastAsia="Times New Roman" w:cstheme="minorHAnsi"/>
          <w:color w:val="1F1F1F"/>
          <w:lang w:eastAsia="en-GB"/>
        </w:rPr>
        <w:t>5.2 Storage Procedures</w:t>
      </w:r>
    </w:p>
    <w:p w14:paraId="486E900D" w14:textId="77777777" w:rsidR="00CA3F82" w:rsidRPr="00CA3F82" w:rsidRDefault="00CA3F82">
      <w:pPr>
        <w:numPr>
          <w:ilvl w:val="0"/>
          <w:numId w:val="23"/>
        </w:numPr>
        <w:spacing w:after="150" w:line="240" w:lineRule="auto"/>
        <w:rPr>
          <w:rFonts w:eastAsia="Times New Roman" w:cstheme="minorHAnsi"/>
          <w:color w:val="1F1F1F"/>
          <w:lang w:eastAsia="en-GB"/>
        </w:rPr>
      </w:pPr>
      <w:r w:rsidRPr="00CA3F82">
        <w:rPr>
          <w:rFonts w:eastAsia="Times New Roman" w:cstheme="minorHAnsi"/>
          <w:color w:val="1F1F1F"/>
          <w:lang w:eastAsia="en-GB"/>
        </w:rPr>
        <w:t>5.3 Expiry Date Monitoring</w:t>
      </w:r>
    </w:p>
    <w:p w14:paraId="54991E5C" w14:textId="77777777" w:rsidR="00CA3F82" w:rsidRPr="00CA3F82" w:rsidRDefault="00CA3F82">
      <w:pPr>
        <w:numPr>
          <w:ilvl w:val="0"/>
          <w:numId w:val="23"/>
        </w:numPr>
        <w:spacing w:after="150" w:line="240" w:lineRule="auto"/>
        <w:rPr>
          <w:rFonts w:eastAsia="Times New Roman" w:cstheme="minorHAnsi"/>
          <w:color w:val="1F1F1F"/>
          <w:lang w:eastAsia="en-GB"/>
        </w:rPr>
      </w:pPr>
      <w:r w:rsidRPr="00CA3F82">
        <w:rPr>
          <w:rFonts w:eastAsia="Times New Roman" w:cstheme="minorHAnsi"/>
          <w:color w:val="1F1F1F"/>
          <w:lang w:eastAsia="en-GB"/>
        </w:rPr>
        <w:t>5.4 School-held Spare AAIs (Emergency Supply)</w:t>
      </w:r>
    </w:p>
    <w:p w14:paraId="112E8EE2" w14:textId="447D1609" w:rsidR="00CA3F82" w:rsidRPr="00CA3F82" w:rsidRDefault="00CA3F82" w:rsidP="00CA3F82">
      <w:pPr>
        <w:spacing w:after="0" w:line="240" w:lineRule="auto"/>
        <w:outlineLvl w:val="2"/>
        <w:rPr>
          <w:rFonts w:eastAsia="Times New Roman" w:cstheme="minorHAnsi"/>
          <w:b/>
          <w:bCs/>
          <w:color w:val="1F1F1F"/>
          <w:lang w:eastAsia="en-GB"/>
        </w:rPr>
      </w:pPr>
      <w:bookmarkStart w:id="8" w:name="_Toc229483526"/>
      <w:r w:rsidRPr="00CA3F82">
        <w:rPr>
          <w:rFonts w:eastAsia="Times New Roman" w:cstheme="minorHAnsi"/>
          <w:b/>
          <w:bCs/>
          <w:color w:val="1F1F1F"/>
          <w:bdr w:val="none" w:sz="0" w:space="0" w:color="auto" w:frame="1"/>
          <w:lang w:eastAsia="en-GB"/>
        </w:rPr>
        <w:t>6. Risk Reduction Strategies</w:t>
      </w:r>
      <w:bookmarkEnd w:id="8"/>
      <w:r>
        <w:rPr>
          <w:rFonts w:eastAsia="Times New Roman" w:cstheme="minorHAnsi"/>
          <w:b/>
          <w:bCs/>
          <w:color w:val="1F1F1F"/>
          <w:bdr w:val="none" w:sz="0" w:space="0" w:color="auto" w:frame="1"/>
          <w:lang w:eastAsia="en-GB"/>
        </w:rPr>
        <w:t>……………………………………………………</w:t>
      </w:r>
      <w:proofErr w:type="gramStart"/>
      <w:r>
        <w:rPr>
          <w:rFonts w:eastAsia="Times New Roman" w:cstheme="minorHAnsi"/>
          <w:b/>
          <w:bCs/>
          <w:color w:val="1F1F1F"/>
          <w:bdr w:val="none" w:sz="0" w:space="0" w:color="auto" w:frame="1"/>
          <w:lang w:eastAsia="en-GB"/>
        </w:rPr>
        <w:t>…..</w:t>
      </w:r>
      <w:proofErr w:type="gramEnd"/>
      <w:r>
        <w:rPr>
          <w:rFonts w:eastAsia="Times New Roman" w:cstheme="minorHAnsi"/>
          <w:b/>
          <w:bCs/>
          <w:color w:val="1F1F1F"/>
          <w:bdr w:val="none" w:sz="0" w:space="0" w:color="auto" w:frame="1"/>
          <w:lang w:eastAsia="en-GB"/>
        </w:rPr>
        <w:t>P9</w:t>
      </w:r>
    </w:p>
    <w:p w14:paraId="422C3750" w14:textId="77777777" w:rsidR="00CA3F82" w:rsidRPr="00CA3F82" w:rsidRDefault="00CA3F82">
      <w:pPr>
        <w:numPr>
          <w:ilvl w:val="0"/>
          <w:numId w:val="24"/>
        </w:numPr>
        <w:spacing w:after="150" w:line="240" w:lineRule="auto"/>
        <w:rPr>
          <w:rFonts w:eastAsia="Times New Roman" w:cstheme="minorHAnsi"/>
          <w:color w:val="1F1F1F"/>
          <w:lang w:eastAsia="en-GB"/>
        </w:rPr>
      </w:pPr>
      <w:r w:rsidRPr="00CA3F82">
        <w:rPr>
          <w:rFonts w:eastAsia="Times New Roman" w:cstheme="minorHAnsi"/>
          <w:color w:val="1F1F1F"/>
          <w:lang w:eastAsia="en-GB"/>
        </w:rPr>
        <w:t>6.1 Catering and Food Management</w:t>
      </w:r>
    </w:p>
    <w:p w14:paraId="3552CF48" w14:textId="77777777" w:rsidR="00CA3F82" w:rsidRPr="00CA3F82" w:rsidRDefault="00CA3F82">
      <w:pPr>
        <w:numPr>
          <w:ilvl w:val="0"/>
          <w:numId w:val="24"/>
        </w:numPr>
        <w:spacing w:after="150" w:line="240" w:lineRule="auto"/>
        <w:rPr>
          <w:rFonts w:eastAsia="Times New Roman" w:cstheme="minorHAnsi"/>
          <w:color w:val="1F1F1F"/>
          <w:lang w:eastAsia="en-GB"/>
        </w:rPr>
      </w:pPr>
      <w:r w:rsidRPr="00CA3F82">
        <w:rPr>
          <w:rFonts w:eastAsia="Times New Roman" w:cstheme="minorHAnsi"/>
          <w:color w:val="1F1F1F"/>
          <w:lang w:eastAsia="en-GB"/>
        </w:rPr>
        <w:t>6.2 Classroom and Curriculum Activities</w:t>
      </w:r>
    </w:p>
    <w:p w14:paraId="44E6C11E" w14:textId="77777777" w:rsidR="00CA3F82" w:rsidRPr="00CA3F82" w:rsidRDefault="00CA3F82">
      <w:pPr>
        <w:numPr>
          <w:ilvl w:val="0"/>
          <w:numId w:val="24"/>
        </w:numPr>
        <w:spacing w:after="150" w:line="240" w:lineRule="auto"/>
        <w:rPr>
          <w:rFonts w:eastAsia="Times New Roman" w:cstheme="minorHAnsi"/>
          <w:color w:val="1F1F1F"/>
          <w:lang w:eastAsia="en-GB"/>
        </w:rPr>
      </w:pPr>
      <w:r w:rsidRPr="00CA3F82">
        <w:rPr>
          <w:rFonts w:eastAsia="Times New Roman" w:cstheme="minorHAnsi"/>
          <w:color w:val="1F1F1F"/>
          <w:lang w:eastAsia="en-GB"/>
        </w:rPr>
        <w:lastRenderedPageBreak/>
        <w:t>6.3 School Trips and Out-of-School Activities</w:t>
      </w:r>
    </w:p>
    <w:p w14:paraId="638B6C12" w14:textId="77777777" w:rsidR="00CA3F82" w:rsidRPr="00CA3F82" w:rsidRDefault="00CA3F82">
      <w:pPr>
        <w:numPr>
          <w:ilvl w:val="0"/>
          <w:numId w:val="24"/>
        </w:numPr>
        <w:spacing w:after="150" w:line="240" w:lineRule="auto"/>
        <w:rPr>
          <w:rFonts w:eastAsia="Times New Roman" w:cstheme="minorHAnsi"/>
          <w:color w:val="1F1F1F"/>
          <w:lang w:eastAsia="en-GB"/>
        </w:rPr>
      </w:pPr>
      <w:r w:rsidRPr="00CA3F82">
        <w:rPr>
          <w:rFonts w:eastAsia="Times New Roman" w:cstheme="minorHAnsi"/>
          <w:color w:val="1F1F1F"/>
          <w:lang w:eastAsia="en-GB"/>
        </w:rPr>
        <w:t>6.4 Third-Party Providers and Site Users</w:t>
      </w:r>
    </w:p>
    <w:p w14:paraId="76BDD603" w14:textId="77777777" w:rsidR="00CA3F82" w:rsidRPr="00CA3F82" w:rsidRDefault="00CA3F82">
      <w:pPr>
        <w:numPr>
          <w:ilvl w:val="0"/>
          <w:numId w:val="24"/>
        </w:numPr>
        <w:spacing w:after="150" w:line="240" w:lineRule="auto"/>
        <w:rPr>
          <w:rFonts w:eastAsia="Times New Roman" w:cstheme="minorHAnsi"/>
          <w:color w:val="1F1F1F"/>
          <w:lang w:eastAsia="en-GB"/>
        </w:rPr>
      </w:pPr>
      <w:r w:rsidRPr="00CA3F82">
        <w:rPr>
          <w:rFonts w:eastAsia="Times New Roman" w:cstheme="minorHAnsi"/>
          <w:color w:val="1F1F1F"/>
          <w:lang w:eastAsia="en-GB"/>
        </w:rPr>
        <w:t>6.5 Environmental Cleaning and Hygiene</w:t>
      </w:r>
    </w:p>
    <w:p w14:paraId="6BC82B5F" w14:textId="77777777" w:rsidR="00CA3F82" w:rsidRPr="00CA3F82" w:rsidRDefault="00CA3F82">
      <w:pPr>
        <w:numPr>
          <w:ilvl w:val="0"/>
          <w:numId w:val="24"/>
        </w:numPr>
        <w:spacing w:after="150" w:line="240" w:lineRule="auto"/>
        <w:rPr>
          <w:rFonts w:eastAsia="Times New Roman" w:cstheme="minorHAnsi"/>
          <w:color w:val="1F1F1F"/>
          <w:lang w:eastAsia="en-GB"/>
        </w:rPr>
      </w:pPr>
      <w:r w:rsidRPr="00CA3F82">
        <w:rPr>
          <w:rFonts w:eastAsia="Times New Roman" w:cstheme="minorHAnsi"/>
          <w:color w:val="1F1F1F"/>
          <w:lang w:eastAsia="en-GB"/>
        </w:rPr>
        <w:t>6.6 Weaning and Safer Eating (EYFS Specific)</w:t>
      </w:r>
    </w:p>
    <w:p w14:paraId="7934C622" w14:textId="438C4695" w:rsidR="00CA3F82" w:rsidRPr="00CA3F82" w:rsidRDefault="00CA3F82" w:rsidP="00CA3F82">
      <w:pPr>
        <w:spacing w:after="0" w:line="240" w:lineRule="auto"/>
        <w:outlineLvl w:val="2"/>
        <w:rPr>
          <w:rFonts w:eastAsia="Times New Roman" w:cstheme="minorHAnsi"/>
          <w:b/>
          <w:bCs/>
          <w:color w:val="1F1F1F"/>
          <w:lang w:eastAsia="en-GB"/>
        </w:rPr>
      </w:pPr>
      <w:bookmarkStart w:id="9" w:name="_Toc229483527"/>
      <w:r w:rsidRPr="00CA3F82">
        <w:rPr>
          <w:rFonts w:eastAsia="Times New Roman" w:cstheme="minorHAnsi"/>
          <w:b/>
          <w:bCs/>
          <w:color w:val="1F1F1F"/>
          <w:bdr w:val="none" w:sz="0" w:space="0" w:color="auto" w:frame="1"/>
          <w:lang w:eastAsia="en-GB"/>
        </w:rPr>
        <w:t>7. Training and Paediatric First Aid</w:t>
      </w:r>
      <w:bookmarkEnd w:id="9"/>
      <w:r>
        <w:rPr>
          <w:rFonts w:eastAsia="Times New Roman" w:cstheme="minorHAnsi"/>
          <w:b/>
          <w:bCs/>
          <w:color w:val="1F1F1F"/>
          <w:bdr w:val="none" w:sz="0" w:space="0" w:color="auto" w:frame="1"/>
          <w:lang w:eastAsia="en-GB"/>
        </w:rPr>
        <w:t>………………………………………………P10</w:t>
      </w:r>
    </w:p>
    <w:p w14:paraId="78A1F278" w14:textId="77777777" w:rsidR="00CA3F82" w:rsidRPr="00CA3F82" w:rsidRDefault="00CA3F82">
      <w:pPr>
        <w:numPr>
          <w:ilvl w:val="0"/>
          <w:numId w:val="25"/>
        </w:numPr>
        <w:spacing w:after="150" w:line="240" w:lineRule="auto"/>
        <w:rPr>
          <w:rFonts w:eastAsia="Times New Roman" w:cstheme="minorHAnsi"/>
          <w:color w:val="1F1F1F"/>
          <w:lang w:eastAsia="en-GB"/>
        </w:rPr>
      </w:pPr>
      <w:r w:rsidRPr="00CA3F82">
        <w:rPr>
          <w:rFonts w:eastAsia="Times New Roman" w:cstheme="minorHAnsi"/>
          <w:color w:val="1F1F1F"/>
          <w:lang w:eastAsia="en-GB"/>
        </w:rPr>
        <w:t>7.1 Whole-Staff Basic Awareness</w:t>
      </w:r>
    </w:p>
    <w:p w14:paraId="77DFE9FD" w14:textId="77777777" w:rsidR="00CA3F82" w:rsidRPr="00CA3F82" w:rsidRDefault="00CA3F82">
      <w:pPr>
        <w:numPr>
          <w:ilvl w:val="0"/>
          <w:numId w:val="25"/>
        </w:numPr>
        <w:spacing w:after="150" w:line="240" w:lineRule="auto"/>
        <w:rPr>
          <w:rFonts w:eastAsia="Times New Roman" w:cstheme="minorHAnsi"/>
          <w:color w:val="1F1F1F"/>
          <w:lang w:eastAsia="en-GB"/>
        </w:rPr>
      </w:pPr>
      <w:r w:rsidRPr="00CA3F82">
        <w:rPr>
          <w:rFonts w:eastAsia="Times New Roman" w:cstheme="minorHAnsi"/>
          <w:color w:val="1F1F1F"/>
          <w:lang w:eastAsia="en-GB"/>
        </w:rPr>
        <w:t>7.2 Accredited Anaphylaxis Training</w:t>
      </w:r>
    </w:p>
    <w:p w14:paraId="64208D9D" w14:textId="77777777" w:rsidR="00CA3F82" w:rsidRPr="00CA3F82" w:rsidRDefault="00CA3F82">
      <w:pPr>
        <w:numPr>
          <w:ilvl w:val="0"/>
          <w:numId w:val="25"/>
        </w:numPr>
        <w:spacing w:after="150" w:line="240" w:lineRule="auto"/>
        <w:rPr>
          <w:rFonts w:eastAsia="Times New Roman" w:cstheme="minorHAnsi"/>
          <w:color w:val="1F1F1F"/>
          <w:lang w:eastAsia="en-GB"/>
        </w:rPr>
      </w:pPr>
      <w:r w:rsidRPr="00CA3F82">
        <w:rPr>
          <w:rFonts w:eastAsia="Times New Roman" w:cstheme="minorHAnsi"/>
          <w:color w:val="1F1F1F"/>
          <w:lang w:eastAsia="en-GB"/>
        </w:rPr>
        <w:t>7.3 Refresher Training and Drills</w:t>
      </w:r>
    </w:p>
    <w:p w14:paraId="4FE59FDE" w14:textId="77777777" w:rsidR="00CA3F82" w:rsidRPr="00CA3F82" w:rsidRDefault="00CA3F82">
      <w:pPr>
        <w:numPr>
          <w:ilvl w:val="0"/>
          <w:numId w:val="25"/>
        </w:numPr>
        <w:spacing w:after="150" w:line="240" w:lineRule="auto"/>
        <w:rPr>
          <w:rFonts w:eastAsia="Times New Roman" w:cstheme="minorHAnsi"/>
          <w:color w:val="1F1F1F"/>
          <w:lang w:eastAsia="en-GB"/>
        </w:rPr>
      </w:pPr>
      <w:r w:rsidRPr="00CA3F82">
        <w:rPr>
          <w:rFonts w:eastAsia="Times New Roman" w:cstheme="minorHAnsi"/>
          <w:color w:val="1F1F1F"/>
          <w:lang w:eastAsia="en-GB"/>
        </w:rPr>
        <w:t>7.4 Paediatric First Aid (PFA) &amp; Mealtimes</w:t>
      </w:r>
    </w:p>
    <w:p w14:paraId="3732EDB4" w14:textId="77777777" w:rsidR="00CA3F82" w:rsidRPr="00CA3F82" w:rsidRDefault="00CA3F82">
      <w:pPr>
        <w:numPr>
          <w:ilvl w:val="0"/>
          <w:numId w:val="25"/>
        </w:numPr>
        <w:spacing w:after="150" w:line="240" w:lineRule="auto"/>
        <w:rPr>
          <w:rFonts w:eastAsia="Times New Roman" w:cstheme="minorHAnsi"/>
          <w:color w:val="1F1F1F"/>
          <w:lang w:eastAsia="en-GB"/>
        </w:rPr>
      </w:pPr>
      <w:r w:rsidRPr="00CA3F82">
        <w:rPr>
          <w:rFonts w:eastAsia="Times New Roman" w:cstheme="minorHAnsi"/>
          <w:color w:val="1F1F1F"/>
          <w:lang w:eastAsia="en-GB"/>
        </w:rPr>
        <w:t>7.5 Emergency Response Drills (The 5-Minute Standard)</w:t>
      </w:r>
    </w:p>
    <w:p w14:paraId="37D5D501" w14:textId="14DBDE02" w:rsidR="00CA3F82" w:rsidRPr="00CA3F82" w:rsidRDefault="00CA3F82" w:rsidP="00CA3F82">
      <w:pPr>
        <w:spacing w:after="0" w:line="240" w:lineRule="auto"/>
        <w:outlineLvl w:val="2"/>
        <w:rPr>
          <w:rFonts w:eastAsia="Times New Roman" w:cstheme="minorHAnsi"/>
          <w:b/>
          <w:bCs/>
          <w:color w:val="1F1F1F"/>
          <w:lang w:eastAsia="en-GB"/>
        </w:rPr>
      </w:pPr>
      <w:bookmarkStart w:id="10" w:name="_Toc229483528"/>
      <w:r w:rsidRPr="00CA3F82">
        <w:rPr>
          <w:rFonts w:eastAsia="Times New Roman" w:cstheme="minorHAnsi"/>
          <w:b/>
          <w:bCs/>
          <w:color w:val="1F1F1F"/>
          <w:bdr w:val="none" w:sz="0" w:space="0" w:color="auto" w:frame="1"/>
          <w:lang w:eastAsia="en-GB"/>
        </w:rPr>
        <w:t>8. Emergency Procedures</w:t>
      </w:r>
      <w:bookmarkEnd w:id="10"/>
      <w:r>
        <w:rPr>
          <w:rFonts w:eastAsia="Times New Roman" w:cstheme="minorHAnsi"/>
          <w:b/>
          <w:bCs/>
          <w:color w:val="1F1F1F"/>
          <w:bdr w:val="none" w:sz="0" w:space="0" w:color="auto" w:frame="1"/>
          <w:lang w:eastAsia="en-GB"/>
        </w:rPr>
        <w:t>…………………………………………………………</w:t>
      </w:r>
      <w:proofErr w:type="gramStart"/>
      <w:r>
        <w:rPr>
          <w:rFonts w:eastAsia="Times New Roman" w:cstheme="minorHAnsi"/>
          <w:b/>
          <w:bCs/>
          <w:color w:val="1F1F1F"/>
          <w:bdr w:val="none" w:sz="0" w:space="0" w:color="auto" w:frame="1"/>
          <w:lang w:eastAsia="en-GB"/>
        </w:rPr>
        <w:t>….P</w:t>
      </w:r>
      <w:proofErr w:type="gramEnd"/>
      <w:r>
        <w:rPr>
          <w:rFonts w:eastAsia="Times New Roman" w:cstheme="minorHAnsi"/>
          <w:b/>
          <w:bCs/>
          <w:color w:val="1F1F1F"/>
          <w:bdr w:val="none" w:sz="0" w:space="0" w:color="auto" w:frame="1"/>
          <w:lang w:eastAsia="en-GB"/>
        </w:rPr>
        <w:t>11</w:t>
      </w:r>
    </w:p>
    <w:p w14:paraId="21594D33" w14:textId="77777777" w:rsidR="00CA3F82" w:rsidRPr="00CA3F82" w:rsidRDefault="00CA3F82">
      <w:pPr>
        <w:numPr>
          <w:ilvl w:val="0"/>
          <w:numId w:val="26"/>
        </w:numPr>
        <w:spacing w:after="150" w:line="240" w:lineRule="auto"/>
        <w:rPr>
          <w:rFonts w:eastAsia="Times New Roman" w:cstheme="minorHAnsi"/>
          <w:color w:val="1F1F1F"/>
          <w:lang w:eastAsia="en-GB"/>
        </w:rPr>
      </w:pPr>
      <w:r w:rsidRPr="00CA3F82">
        <w:rPr>
          <w:rFonts w:eastAsia="Times New Roman" w:cstheme="minorHAnsi"/>
          <w:color w:val="1F1F1F"/>
          <w:lang w:eastAsia="en-GB"/>
        </w:rPr>
        <w:t>8.1 Recognition of Symptoms</w:t>
      </w:r>
    </w:p>
    <w:p w14:paraId="79F35C17" w14:textId="77777777" w:rsidR="00CA3F82" w:rsidRPr="00CA3F82" w:rsidRDefault="00CA3F82">
      <w:pPr>
        <w:numPr>
          <w:ilvl w:val="0"/>
          <w:numId w:val="26"/>
        </w:numPr>
        <w:spacing w:after="150" w:line="240" w:lineRule="auto"/>
        <w:rPr>
          <w:rFonts w:eastAsia="Times New Roman" w:cstheme="minorHAnsi"/>
          <w:color w:val="1F1F1F"/>
          <w:lang w:eastAsia="en-GB"/>
        </w:rPr>
      </w:pPr>
      <w:r w:rsidRPr="00CA3F82">
        <w:rPr>
          <w:rFonts w:eastAsia="Times New Roman" w:cstheme="minorHAnsi"/>
          <w:color w:val="1F1F1F"/>
          <w:lang w:eastAsia="en-GB"/>
        </w:rPr>
        <w:t>8.2 Immediate Action (IF IN DOUBT, GIVE ADRENALINE)</w:t>
      </w:r>
    </w:p>
    <w:p w14:paraId="0820D1E6" w14:textId="77777777" w:rsidR="00CA3F82" w:rsidRPr="00CA3F82" w:rsidRDefault="00CA3F82">
      <w:pPr>
        <w:numPr>
          <w:ilvl w:val="0"/>
          <w:numId w:val="26"/>
        </w:numPr>
        <w:spacing w:after="150" w:line="240" w:lineRule="auto"/>
        <w:rPr>
          <w:rFonts w:eastAsia="Times New Roman" w:cstheme="minorHAnsi"/>
          <w:color w:val="1F1F1F"/>
          <w:lang w:eastAsia="en-GB"/>
        </w:rPr>
      </w:pPr>
      <w:r w:rsidRPr="00CA3F82">
        <w:rPr>
          <w:rFonts w:eastAsia="Times New Roman" w:cstheme="minorHAnsi"/>
          <w:color w:val="1F1F1F"/>
          <w:lang w:eastAsia="en-GB"/>
        </w:rPr>
        <w:t>8.3 Record Keeping and Post-Incident Review</w:t>
      </w:r>
    </w:p>
    <w:p w14:paraId="6E211BA0" w14:textId="0A5503DC" w:rsidR="00CA3F82" w:rsidRPr="00CA3F82" w:rsidRDefault="00CA3F82" w:rsidP="00CA3F82">
      <w:pPr>
        <w:spacing w:after="0" w:line="240" w:lineRule="auto"/>
        <w:outlineLvl w:val="2"/>
        <w:rPr>
          <w:rFonts w:eastAsia="Times New Roman" w:cstheme="minorHAnsi"/>
          <w:b/>
          <w:bCs/>
          <w:color w:val="1F1F1F"/>
          <w:lang w:eastAsia="en-GB"/>
        </w:rPr>
      </w:pPr>
      <w:bookmarkStart w:id="11" w:name="_Toc229483529"/>
      <w:r w:rsidRPr="00CA3F82">
        <w:rPr>
          <w:rFonts w:eastAsia="Times New Roman" w:cstheme="minorHAnsi"/>
          <w:b/>
          <w:bCs/>
          <w:color w:val="1F1F1F"/>
          <w:bdr w:val="none" w:sz="0" w:space="0" w:color="auto" w:frame="1"/>
          <w:lang w:eastAsia="en-GB"/>
        </w:rPr>
        <w:t>9. Partnership with Parents and External Agencies</w:t>
      </w:r>
      <w:bookmarkEnd w:id="11"/>
      <w:r>
        <w:rPr>
          <w:rFonts w:eastAsia="Times New Roman" w:cstheme="minorHAnsi"/>
          <w:b/>
          <w:bCs/>
          <w:color w:val="1F1F1F"/>
          <w:bdr w:val="none" w:sz="0" w:space="0" w:color="auto" w:frame="1"/>
          <w:lang w:eastAsia="en-GB"/>
        </w:rPr>
        <w:t>…………………</w:t>
      </w:r>
      <w:proofErr w:type="gramStart"/>
      <w:r>
        <w:rPr>
          <w:rFonts w:eastAsia="Times New Roman" w:cstheme="minorHAnsi"/>
          <w:b/>
          <w:bCs/>
          <w:color w:val="1F1F1F"/>
          <w:bdr w:val="none" w:sz="0" w:space="0" w:color="auto" w:frame="1"/>
          <w:lang w:eastAsia="en-GB"/>
        </w:rPr>
        <w:t>….P</w:t>
      </w:r>
      <w:proofErr w:type="gramEnd"/>
      <w:r>
        <w:rPr>
          <w:rFonts w:eastAsia="Times New Roman" w:cstheme="minorHAnsi"/>
          <w:b/>
          <w:bCs/>
          <w:color w:val="1F1F1F"/>
          <w:bdr w:val="none" w:sz="0" w:space="0" w:color="auto" w:frame="1"/>
          <w:lang w:eastAsia="en-GB"/>
        </w:rPr>
        <w:t>12</w:t>
      </w:r>
    </w:p>
    <w:p w14:paraId="072DB660" w14:textId="77777777" w:rsidR="00CA3F82" w:rsidRPr="00CA3F82" w:rsidRDefault="00CA3F82">
      <w:pPr>
        <w:numPr>
          <w:ilvl w:val="0"/>
          <w:numId w:val="27"/>
        </w:numPr>
        <w:spacing w:after="150" w:line="240" w:lineRule="auto"/>
        <w:rPr>
          <w:rFonts w:eastAsia="Times New Roman" w:cstheme="minorHAnsi"/>
          <w:color w:val="1F1F1F"/>
          <w:lang w:eastAsia="en-GB"/>
        </w:rPr>
      </w:pPr>
      <w:r w:rsidRPr="00CA3F82">
        <w:rPr>
          <w:rFonts w:eastAsia="Times New Roman" w:cstheme="minorHAnsi"/>
          <w:color w:val="1F1F1F"/>
          <w:lang w:eastAsia="en-GB"/>
        </w:rPr>
        <w:t>9.1 Open Communication</w:t>
      </w:r>
    </w:p>
    <w:p w14:paraId="7FBA2E0E" w14:textId="77777777" w:rsidR="00CA3F82" w:rsidRPr="00CA3F82" w:rsidRDefault="00CA3F82">
      <w:pPr>
        <w:numPr>
          <w:ilvl w:val="0"/>
          <w:numId w:val="27"/>
        </w:numPr>
        <w:spacing w:after="150" w:line="240" w:lineRule="auto"/>
        <w:rPr>
          <w:rFonts w:eastAsia="Times New Roman" w:cstheme="minorHAnsi"/>
          <w:color w:val="1F1F1F"/>
          <w:lang w:eastAsia="en-GB"/>
        </w:rPr>
      </w:pPr>
      <w:r w:rsidRPr="00CA3F82">
        <w:rPr>
          <w:rFonts w:eastAsia="Times New Roman" w:cstheme="minorHAnsi"/>
          <w:color w:val="1F1F1F"/>
          <w:lang w:eastAsia="en-GB"/>
        </w:rPr>
        <w:t>9.2 Healthcare Professionals</w:t>
      </w:r>
    </w:p>
    <w:p w14:paraId="2485BD3C" w14:textId="77777777" w:rsidR="00CA3F82" w:rsidRPr="00CA3F82" w:rsidRDefault="00CA3F82">
      <w:pPr>
        <w:numPr>
          <w:ilvl w:val="0"/>
          <w:numId w:val="27"/>
        </w:numPr>
        <w:spacing w:after="150" w:line="240" w:lineRule="auto"/>
        <w:rPr>
          <w:rFonts w:eastAsia="Times New Roman" w:cstheme="minorHAnsi"/>
          <w:color w:val="1F1F1F"/>
          <w:lang w:eastAsia="en-GB"/>
        </w:rPr>
      </w:pPr>
      <w:r w:rsidRPr="00CA3F82">
        <w:rPr>
          <w:rFonts w:eastAsia="Times New Roman" w:cstheme="minorHAnsi"/>
          <w:color w:val="1F1F1F"/>
          <w:lang w:eastAsia="en-GB"/>
        </w:rPr>
        <w:t>9.3 Information Sharing</w:t>
      </w:r>
    </w:p>
    <w:p w14:paraId="39B95ADF" w14:textId="6C5F727D" w:rsidR="00CA3F82" w:rsidRPr="00CA3F82" w:rsidRDefault="00CA3F82" w:rsidP="00CA3F82">
      <w:pPr>
        <w:spacing w:after="0" w:line="240" w:lineRule="auto"/>
        <w:outlineLvl w:val="2"/>
        <w:rPr>
          <w:rFonts w:eastAsia="Times New Roman" w:cstheme="minorHAnsi"/>
          <w:b/>
          <w:bCs/>
          <w:color w:val="1F1F1F"/>
          <w:lang w:eastAsia="en-GB"/>
        </w:rPr>
      </w:pPr>
      <w:bookmarkStart w:id="12" w:name="_Toc229483530"/>
      <w:r w:rsidRPr="00CA3F82">
        <w:rPr>
          <w:rFonts w:eastAsia="Times New Roman" w:cstheme="minorHAnsi"/>
          <w:b/>
          <w:bCs/>
          <w:color w:val="1F1F1F"/>
          <w:bdr w:val="none" w:sz="0" w:space="0" w:color="auto" w:frame="1"/>
          <w:lang w:eastAsia="en-GB"/>
        </w:rPr>
        <w:t>10. Monitoring and Review</w:t>
      </w:r>
      <w:bookmarkEnd w:id="12"/>
      <w:r w:rsidR="004134F6">
        <w:rPr>
          <w:rFonts w:eastAsia="Times New Roman" w:cstheme="minorHAnsi"/>
          <w:b/>
          <w:bCs/>
          <w:color w:val="1F1F1F"/>
          <w:bdr w:val="none" w:sz="0" w:space="0" w:color="auto" w:frame="1"/>
          <w:lang w:eastAsia="en-GB"/>
        </w:rPr>
        <w:t>……………………………………………………</w:t>
      </w:r>
      <w:proofErr w:type="gramStart"/>
      <w:r w:rsidR="004134F6">
        <w:rPr>
          <w:rFonts w:eastAsia="Times New Roman" w:cstheme="minorHAnsi"/>
          <w:b/>
          <w:bCs/>
          <w:color w:val="1F1F1F"/>
          <w:bdr w:val="none" w:sz="0" w:space="0" w:color="auto" w:frame="1"/>
          <w:lang w:eastAsia="en-GB"/>
        </w:rPr>
        <w:t>….P</w:t>
      </w:r>
      <w:proofErr w:type="gramEnd"/>
      <w:r w:rsidR="004134F6">
        <w:rPr>
          <w:rFonts w:eastAsia="Times New Roman" w:cstheme="minorHAnsi"/>
          <w:b/>
          <w:bCs/>
          <w:color w:val="1F1F1F"/>
          <w:bdr w:val="none" w:sz="0" w:space="0" w:color="auto" w:frame="1"/>
          <w:lang w:eastAsia="en-GB"/>
        </w:rPr>
        <w:t>12</w:t>
      </w:r>
    </w:p>
    <w:p w14:paraId="16E00012" w14:textId="77777777" w:rsidR="00CA3F82" w:rsidRPr="00CA3F82" w:rsidRDefault="00CA3F82">
      <w:pPr>
        <w:numPr>
          <w:ilvl w:val="0"/>
          <w:numId w:val="28"/>
        </w:numPr>
        <w:spacing w:after="150" w:line="240" w:lineRule="auto"/>
        <w:rPr>
          <w:rFonts w:eastAsia="Times New Roman" w:cstheme="minorHAnsi"/>
          <w:color w:val="1F1F1F"/>
          <w:lang w:eastAsia="en-GB"/>
        </w:rPr>
      </w:pPr>
      <w:r w:rsidRPr="00CA3F82">
        <w:rPr>
          <w:rFonts w:eastAsia="Times New Roman" w:cstheme="minorHAnsi"/>
          <w:color w:val="1F1F1F"/>
          <w:lang w:eastAsia="en-GB"/>
        </w:rPr>
        <w:t>10.1 Annual Policy Review</w:t>
      </w:r>
    </w:p>
    <w:p w14:paraId="0F673098" w14:textId="40A8D852" w:rsidR="00CA3F82" w:rsidRPr="00CA3F82" w:rsidRDefault="00CA3F82">
      <w:pPr>
        <w:numPr>
          <w:ilvl w:val="0"/>
          <w:numId w:val="28"/>
        </w:numPr>
        <w:spacing w:after="150" w:line="240" w:lineRule="auto"/>
        <w:rPr>
          <w:rFonts w:eastAsia="Times New Roman" w:cstheme="minorHAnsi"/>
          <w:color w:val="1F1F1F"/>
          <w:lang w:eastAsia="en-GB"/>
        </w:rPr>
      </w:pPr>
      <w:r w:rsidRPr="00CA3F82">
        <w:rPr>
          <w:rFonts w:eastAsia="Times New Roman" w:cstheme="minorHAnsi"/>
          <w:color w:val="1F1F1F"/>
          <w:lang w:eastAsia="en-GB"/>
        </w:rPr>
        <w:t>10.2 Effectiveness Indicators</w:t>
      </w:r>
    </w:p>
    <w:p w14:paraId="04BFE6CD" w14:textId="77777777" w:rsidR="00CA3F82" w:rsidRPr="00CA3F82" w:rsidRDefault="00CA3F82" w:rsidP="00CA3F82">
      <w:pPr>
        <w:spacing w:after="0" w:line="240" w:lineRule="auto"/>
        <w:outlineLvl w:val="2"/>
        <w:rPr>
          <w:rFonts w:eastAsia="Times New Roman" w:cstheme="minorHAnsi"/>
          <w:b/>
          <w:bCs/>
          <w:color w:val="1F1F1F"/>
          <w:lang w:eastAsia="en-GB"/>
        </w:rPr>
      </w:pPr>
      <w:bookmarkStart w:id="13" w:name="_Toc229483531"/>
      <w:r w:rsidRPr="00CA3F82">
        <w:rPr>
          <w:rFonts w:eastAsia="Times New Roman" w:cstheme="minorHAnsi"/>
          <w:b/>
          <w:bCs/>
          <w:color w:val="1F1F1F"/>
          <w:bdr w:val="none" w:sz="0" w:space="0" w:color="auto" w:frame="1"/>
          <w:lang w:eastAsia="en-GB"/>
        </w:rPr>
        <w:t>Appendices</w:t>
      </w:r>
      <w:bookmarkEnd w:id="13"/>
    </w:p>
    <w:p w14:paraId="5106070F" w14:textId="21B4374B" w:rsidR="00CA3F82" w:rsidRPr="00CA3F82" w:rsidRDefault="00CA3F82">
      <w:pPr>
        <w:numPr>
          <w:ilvl w:val="0"/>
          <w:numId w:val="29"/>
        </w:numPr>
        <w:spacing w:after="0" w:line="240" w:lineRule="auto"/>
        <w:rPr>
          <w:rFonts w:eastAsia="Times New Roman" w:cstheme="minorHAnsi"/>
          <w:color w:val="1F1F1F"/>
          <w:lang w:eastAsia="en-GB"/>
        </w:rPr>
      </w:pPr>
      <w:r w:rsidRPr="00CA3F82">
        <w:rPr>
          <w:rFonts w:eastAsia="Times New Roman" w:cstheme="minorHAnsi"/>
          <w:b/>
          <w:bCs/>
          <w:color w:val="1F1F1F"/>
          <w:bdr w:val="none" w:sz="0" w:space="0" w:color="auto" w:frame="1"/>
          <w:lang w:eastAsia="en-GB"/>
        </w:rPr>
        <w:t>Appendix 1:</w:t>
      </w:r>
      <w:r w:rsidRPr="00CA3F82">
        <w:rPr>
          <w:rFonts w:eastAsia="Times New Roman" w:cstheme="minorHAnsi"/>
          <w:color w:val="1F1F1F"/>
          <w:lang w:eastAsia="en-GB"/>
        </w:rPr>
        <w:t xml:space="preserve"> Running an Anaphylaxis Drill (The Code Blue </w:t>
      </w:r>
      <w:proofErr w:type="gramStart"/>
      <w:r w:rsidRPr="00CA3F82">
        <w:rPr>
          <w:rFonts w:eastAsia="Times New Roman" w:cstheme="minorHAnsi"/>
          <w:color w:val="1F1F1F"/>
          <w:lang w:eastAsia="en-GB"/>
        </w:rPr>
        <w:t>Protocol)</w:t>
      </w:r>
      <w:r w:rsidR="004134F6">
        <w:rPr>
          <w:rFonts w:eastAsia="Times New Roman" w:cstheme="minorHAnsi"/>
          <w:color w:val="1F1F1F"/>
          <w:lang w:eastAsia="en-GB"/>
        </w:rPr>
        <w:t>…</w:t>
      </w:r>
      <w:proofErr w:type="gramEnd"/>
      <w:r w:rsidR="004134F6">
        <w:rPr>
          <w:rFonts w:eastAsia="Times New Roman" w:cstheme="minorHAnsi"/>
          <w:color w:val="1F1F1F"/>
          <w:lang w:eastAsia="en-GB"/>
        </w:rPr>
        <w:t>.</w:t>
      </w:r>
      <w:r w:rsidR="004134F6" w:rsidRPr="00A12520">
        <w:rPr>
          <w:rFonts w:eastAsia="Times New Roman" w:cstheme="minorHAnsi"/>
          <w:b/>
          <w:bCs/>
          <w:color w:val="1F1F1F"/>
          <w:lang w:eastAsia="en-GB"/>
        </w:rPr>
        <w:t>P13</w:t>
      </w:r>
    </w:p>
    <w:p w14:paraId="6F49BA51" w14:textId="5B1897B1" w:rsidR="00CA3F82" w:rsidRPr="00CA3F82" w:rsidRDefault="00CA3F82">
      <w:pPr>
        <w:numPr>
          <w:ilvl w:val="0"/>
          <w:numId w:val="29"/>
        </w:numPr>
        <w:spacing w:after="0" w:line="240" w:lineRule="auto"/>
        <w:rPr>
          <w:rFonts w:eastAsia="Times New Roman" w:cstheme="minorHAnsi"/>
          <w:color w:val="1F1F1F"/>
          <w:lang w:eastAsia="en-GB"/>
        </w:rPr>
      </w:pPr>
      <w:r w:rsidRPr="00CA3F82">
        <w:rPr>
          <w:rFonts w:eastAsia="Times New Roman" w:cstheme="minorHAnsi"/>
          <w:b/>
          <w:bCs/>
          <w:color w:val="1F1F1F"/>
          <w:bdr w:val="none" w:sz="0" w:space="0" w:color="auto" w:frame="1"/>
          <w:lang w:eastAsia="en-GB"/>
        </w:rPr>
        <w:t>Appendix 2:</w:t>
      </w:r>
      <w:r w:rsidRPr="00CA3F82">
        <w:rPr>
          <w:rFonts w:eastAsia="Times New Roman" w:cstheme="minorHAnsi"/>
          <w:color w:val="1F1F1F"/>
          <w:lang w:eastAsia="en-GB"/>
        </w:rPr>
        <w:t xml:space="preserve"> Anaphylaxis Drill Recording Template (2026 </w:t>
      </w:r>
      <w:proofErr w:type="gramStart"/>
      <w:r w:rsidRPr="00CA3F82">
        <w:rPr>
          <w:rFonts w:eastAsia="Times New Roman" w:cstheme="minorHAnsi"/>
          <w:color w:val="1F1F1F"/>
          <w:lang w:eastAsia="en-GB"/>
        </w:rPr>
        <w:t>Standard)</w:t>
      </w:r>
      <w:r w:rsidR="004134F6">
        <w:rPr>
          <w:rFonts w:eastAsia="Times New Roman" w:cstheme="minorHAnsi"/>
          <w:color w:val="1F1F1F"/>
          <w:lang w:eastAsia="en-GB"/>
        </w:rPr>
        <w:t>…</w:t>
      </w:r>
      <w:proofErr w:type="gramEnd"/>
      <w:r w:rsidR="004134F6">
        <w:rPr>
          <w:rFonts w:eastAsia="Times New Roman" w:cstheme="minorHAnsi"/>
          <w:color w:val="1F1F1F"/>
          <w:lang w:eastAsia="en-GB"/>
        </w:rPr>
        <w:t>.</w:t>
      </w:r>
      <w:r w:rsidR="004134F6" w:rsidRPr="00A12520">
        <w:rPr>
          <w:rFonts w:eastAsia="Times New Roman" w:cstheme="minorHAnsi"/>
          <w:b/>
          <w:bCs/>
          <w:color w:val="1F1F1F"/>
          <w:lang w:eastAsia="en-GB"/>
        </w:rPr>
        <w:t>P14</w:t>
      </w:r>
    </w:p>
    <w:p w14:paraId="4881B47C" w14:textId="77777777" w:rsidR="00CB7A50" w:rsidRPr="00CA3F82" w:rsidRDefault="00CB7A50" w:rsidP="0004246C">
      <w:pPr>
        <w:pStyle w:val="Heading1"/>
        <w:rPr>
          <w:rFonts w:asciiTheme="minorHAnsi" w:hAnsiTheme="minorHAnsi" w:cstheme="minorHAnsi"/>
          <w:sz w:val="22"/>
          <w:szCs w:val="22"/>
        </w:rPr>
      </w:pPr>
      <w:r w:rsidRPr="00CA3F82">
        <w:rPr>
          <w:rFonts w:asciiTheme="minorHAnsi" w:hAnsiTheme="minorHAnsi" w:cstheme="minorHAnsi"/>
          <w:sz w:val="22"/>
          <w:szCs w:val="22"/>
        </w:rPr>
        <w:br w:type="page"/>
      </w:r>
    </w:p>
    <w:p w14:paraId="1B945BD3" w14:textId="1E2BC8CF" w:rsidR="008A4C58" w:rsidRPr="002F5952" w:rsidRDefault="00AD1D05" w:rsidP="002308AF">
      <w:pPr>
        <w:rPr>
          <w:rFonts w:cstheme="minorHAnsi"/>
          <w:b/>
          <w:bCs/>
          <w:szCs w:val="24"/>
        </w:rPr>
      </w:pPr>
      <w:r>
        <w:rPr>
          <w:rFonts w:cstheme="minorHAnsi"/>
          <w:b/>
          <w:bCs/>
          <w:szCs w:val="24"/>
        </w:rPr>
        <w:lastRenderedPageBreak/>
        <w:t xml:space="preserve">Whole School </w:t>
      </w:r>
      <w:r w:rsidR="008A4C58" w:rsidRPr="002F5952">
        <w:rPr>
          <w:rFonts w:cstheme="minorHAnsi"/>
          <w:b/>
          <w:bCs/>
          <w:szCs w:val="24"/>
        </w:rPr>
        <w:t xml:space="preserve">Allergy Management Policy </w:t>
      </w:r>
    </w:p>
    <w:p w14:paraId="6C8E609F" w14:textId="74B6A83C" w:rsidR="00EC7718" w:rsidRPr="002F5952" w:rsidRDefault="00454CA7" w:rsidP="002308AF">
      <w:pPr>
        <w:rPr>
          <w:rFonts w:cstheme="minorHAnsi"/>
          <w:szCs w:val="24"/>
        </w:rPr>
      </w:pPr>
      <w:r w:rsidRPr="00454CA7">
        <w:rPr>
          <w:rFonts w:cstheme="minorHAnsi"/>
          <w:szCs w:val="24"/>
        </w:rPr>
        <w:t>Little Leigh Primary School</w:t>
      </w:r>
      <w:r w:rsidR="002432FD" w:rsidRPr="00454CA7">
        <w:rPr>
          <w:rFonts w:cstheme="minorHAnsi"/>
          <w:szCs w:val="24"/>
        </w:rPr>
        <w:t xml:space="preserve"> is committed </w:t>
      </w:r>
      <w:r w:rsidR="002432FD" w:rsidRPr="002F5952">
        <w:rPr>
          <w:rFonts w:cstheme="minorHAnsi"/>
          <w:szCs w:val="24"/>
        </w:rPr>
        <w:t>to providing a safe, inclusive, and supportive environment for all pupils, including those with allergies and medical conditions.</w:t>
      </w:r>
      <w:r w:rsidR="00901EB6" w:rsidRPr="002F5952">
        <w:rPr>
          <w:rFonts w:cstheme="minorHAnsi"/>
          <w:szCs w:val="24"/>
        </w:rPr>
        <w:t xml:space="preserve"> This policy is designed to meet the statutory requirements of the Children’s Wellbeing and Schools Act 2026 (Benedict’s Law) and the latest DfE guidance (effective September 2026). It also incorporates the </w:t>
      </w:r>
      <w:r w:rsidR="003D0943" w:rsidRPr="002F5952">
        <w:rPr>
          <w:rFonts w:cstheme="minorHAnsi"/>
          <w:szCs w:val="24"/>
        </w:rPr>
        <w:t xml:space="preserve">updated Early Years Foundation Stage (EYFS) </w:t>
      </w:r>
      <w:r w:rsidR="00901EB6" w:rsidRPr="002F5952">
        <w:rPr>
          <w:rFonts w:cstheme="minorHAnsi"/>
          <w:szCs w:val="24"/>
        </w:rPr>
        <w:t>updates regarding safer eating and supervision.</w:t>
      </w:r>
    </w:p>
    <w:p w14:paraId="3B98574D" w14:textId="77777777" w:rsidR="001D5BB0" w:rsidRPr="002F5952" w:rsidRDefault="001D5BB0" w:rsidP="00EC7718">
      <w:pPr>
        <w:rPr>
          <w:rFonts w:cstheme="minorHAnsi"/>
          <w:b/>
          <w:bCs/>
          <w:szCs w:val="24"/>
        </w:rPr>
      </w:pPr>
    </w:p>
    <w:p w14:paraId="56F4F35A" w14:textId="283CB27E" w:rsidR="00EC7718" w:rsidRPr="0004246C" w:rsidRDefault="00EC7718" w:rsidP="00EC7718">
      <w:pPr>
        <w:rPr>
          <w:rStyle w:val="Strong"/>
        </w:rPr>
      </w:pPr>
      <w:r w:rsidRPr="0004246C">
        <w:rPr>
          <w:rStyle w:val="Strong"/>
        </w:rPr>
        <w:t>1. Introduction and Legal Framework</w:t>
      </w:r>
    </w:p>
    <w:p w14:paraId="0E28A27C" w14:textId="77777777" w:rsidR="00EC7718" w:rsidRPr="002F5952" w:rsidRDefault="00EC7718" w:rsidP="00EC7718">
      <w:pPr>
        <w:rPr>
          <w:rFonts w:cstheme="minorHAnsi"/>
          <w:szCs w:val="24"/>
        </w:rPr>
      </w:pPr>
      <w:r w:rsidRPr="002F5952">
        <w:rPr>
          <w:rFonts w:cstheme="minorHAnsi"/>
          <w:szCs w:val="24"/>
        </w:rPr>
        <w:t xml:space="preserve">This policy sets out [School Name]’s commitment to providing a safe and inclusive environment for pupils with allergies. Under </w:t>
      </w:r>
      <w:r w:rsidRPr="002F5952">
        <w:rPr>
          <w:rFonts w:cstheme="minorHAnsi"/>
          <w:b/>
          <w:bCs/>
          <w:szCs w:val="24"/>
        </w:rPr>
        <w:t>Benedict’s Law (2026)</w:t>
      </w:r>
      <w:r w:rsidRPr="002F5952">
        <w:rPr>
          <w:rFonts w:cstheme="minorHAnsi"/>
          <w:szCs w:val="24"/>
        </w:rPr>
        <w:t>, allergy management is a statutory duty.</w:t>
      </w:r>
    </w:p>
    <w:p w14:paraId="47EE19E8" w14:textId="77777777" w:rsidR="00EC7718" w:rsidRPr="0004246C" w:rsidRDefault="00EC7718" w:rsidP="00EC7718">
      <w:pPr>
        <w:rPr>
          <w:rStyle w:val="Strong"/>
        </w:rPr>
      </w:pPr>
      <w:r w:rsidRPr="0004246C">
        <w:rPr>
          <w:rStyle w:val="Strong"/>
        </w:rPr>
        <w:t>1.1 Statutory Compliance:</w:t>
      </w:r>
    </w:p>
    <w:p w14:paraId="1464AF3A" w14:textId="73B4203C" w:rsidR="00EC7718" w:rsidRPr="002F5952" w:rsidRDefault="003A6281">
      <w:pPr>
        <w:pStyle w:val="ListParagraph"/>
        <w:numPr>
          <w:ilvl w:val="0"/>
          <w:numId w:val="5"/>
        </w:numPr>
        <w:rPr>
          <w:rFonts w:cstheme="minorHAnsi"/>
          <w:szCs w:val="24"/>
        </w:rPr>
      </w:pPr>
      <w:r w:rsidRPr="002F5952">
        <w:rPr>
          <w:rFonts w:cstheme="minorHAnsi"/>
          <w:szCs w:val="24"/>
        </w:rPr>
        <w:t>Benedict’s Law</w:t>
      </w:r>
      <w:r w:rsidR="00B276A4">
        <w:rPr>
          <w:rFonts w:cstheme="minorHAnsi"/>
          <w:szCs w:val="24"/>
        </w:rPr>
        <w:t xml:space="preserve"> (</w:t>
      </w:r>
      <w:r w:rsidR="00376B5B">
        <w:rPr>
          <w:rFonts w:cstheme="minorHAnsi"/>
          <w:szCs w:val="24"/>
        </w:rPr>
        <w:t>Effective</w:t>
      </w:r>
      <w:r w:rsidR="00B276A4">
        <w:rPr>
          <w:rFonts w:cstheme="minorHAnsi"/>
          <w:szCs w:val="24"/>
        </w:rPr>
        <w:t xml:space="preserve"> September 2026)</w:t>
      </w:r>
      <w:r w:rsidR="00CD631D">
        <w:rPr>
          <w:rFonts w:cstheme="minorHAnsi"/>
          <w:szCs w:val="24"/>
        </w:rPr>
        <w:t>:</w:t>
      </w:r>
      <w:r w:rsidR="00EC7718" w:rsidRPr="002F5952">
        <w:rPr>
          <w:rFonts w:cstheme="minorHAnsi"/>
          <w:szCs w:val="24"/>
        </w:rPr>
        <w:t xml:space="preserve"> Mandating spare AAIs, staff training, and published allergy policies.</w:t>
      </w:r>
    </w:p>
    <w:p w14:paraId="75A304A8" w14:textId="77777777" w:rsidR="00EC7718" w:rsidRDefault="00EC7718">
      <w:pPr>
        <w:pStyle w:val="ListParagraph"/>
        <w:numPr>
          <w:ilvl w:val="0"/>
          <w:numId w:val="5"/>
        </w:numPr>
        <w:rPr>
          <w:rFonts w:cstheme="minorHAnsi"/>
          <w:szCs w:val="24"/>
        </w:rPr>
      </w:pPr>
      <w:r w:rsidRPr="002F5952">
        <w:rPr>
          <w:rFonts w:cstheme="minorHAnsi"/>
          <w:szCs w:val="24"/>
        </w:rPr>
        <w:t>Children and Families Act 2014 (Section 100): Duty to support pupils with medical conditions.</w:t>
      </w:r>
    </w:p>
    <w:p w14:paraId="71003609" w14:textId="47C0E3B7" w:rsidR="00DF33D9" w:rsidRDefault="007A5B30">
      <w:pPr>
        <w:pStyle w:val="ListParagraph"/>
        <w:numPr>
          <w:ilvl w:val="0"/>
          <w:numId w:val="5"/>
        </w:numPr>
        <w:rPr>
          <w:rFonts w:cstheme="minorHAnsi"/>
          <w:szCs w:val="24"/>
        </w:rPr>
      </w:pPr>
      <w:hyperlink r:id="rId12" w:history="1">
        <w:r w:rsidR="00DF33D9" w:rsidRPr="00DF33D9">
          <w:rPr>
            <w:rStyle w:val="Hyperlink"/>
            <w:rFonts w:cstheme="minorHAnsi"/>
            <w:szCs w:val="24"/>
          </w:rPr>
          <w:t>Schools Allergy Code</w:t>
        </w:r>
      </w:hyperlink>
    </w:p>
    <w:p w14:paraId="25521C23" w14:textId="487D533E" w:rsidR="001B559B" w:rsidRPr="002F5952" w:rsidRDefault="001B559B">
      <w:pPr>
        <w:pStyle w:val="ListParagraph"/>
        <w:numPr>
          <w:ilvl w:val="0"/>
          <w:numId w:val="5"/>
        </w:numPr>
        <w:rPr>
          <w:rFonts w:cstheme="minorHAnsi"/>
          <w:szCs w:val="24"/>
        </w:rPr>
      </w:pPr>
      <w:r>
        <w:rPr>
          <w:rFonts w:cstheme="minorHAnsi"/>
          <w:szCs w:val="24"/>
        </w:rPr>
        <w:t xml:space="preserve">Supporting Pupils with Medical Conditions </w:t>
      </w:r>
      <w:r w:rsidR="00FE2521">
        <w:rPr>
          <w:rFonts w:cstheme="minorHAnsi"/>
          <w:szCs w:val="24"/>
        </w:rPr>
        <w:t>December 2015</w:t>
      </w:r>
      <w:r w:rsidR="00EF2864">
        <w:rPr>
          <w:rFonts w:cstheme="minorHAnsi"/>
          <w:szCs w:val="24"/>
        </w:rPr>
        <w:t xml:space="preserve">: </w:t>
      </w:r>
      <w:r w:rsidR="00EF2864" w:rsidRPr="00EF2864">
        <w:rPr>
          <w:rFonts w:cstheme="minorHAnsi"/>
          <w:szCs w:val="24"/>
        </w:rPr>
        <w:t>Statutory guidance for governing bodies of maintained schools and proprietors of academies in England</w:t>
      </w:r>
      <w:r w:rsidR="00EF2864">
        <w:rPr>
          <w:rFonts w:cstheme="minorHAnsi"/>
          <w:szCs w:val="24"/>
        </w:rPr>
        <w:t>.</w:t>
      </w:r>
    </w:p>
    <w:p w14:paraId="09F690E7" w14:textId="77777777" w:rsidR="00EC7718" w:rsidRPr="002F5952" w:rsidRDefault="00EC7718">
      <w:pPr>
        <w:pStyle w:val="ListParagraph"/>
        <w:numPr>
          <w:ilvl w:val="0"/>
          <w:numId w:val="5"/>
        </w:numPr>
        <w:rPr>
          <w:rFonts w:cstheme="minorHAnsi"/>
          <w:szCs w:val="24"/>
        </w:rPr>
      </w:pPr>
      <w:r w:rsidRPr="002F5952">
        <w:rPr>
          <w:rFonts w:cstheme="minorHAnsi"/>
          <w:szCs w:val="24"/>
        </w:rPr>
        <w:t>EYFS Statutory Framework (Updated 2026): Enhanced requirements for safer eating, weaning, and mandatory AAI training within Paediatric First Aid (PFA).</w:t>
      </w:r>
    </w:p>
    <w:p w14:paraId="5321A8BC" w14:textId="77777777" w:rsidR="00EC7718" w:rsidRPr="002F5952" w:rsidRDefault="00EC7718">
      <w:pPr>
        <w:pStyle w:val="ListParagraph"/>
        <w:numPr>
          <w:ilvl w:val="0"/>
          <w:numId w:val="5"/>
        </w:numPr>
        <w:rPr>
          <w:rFonts w:cstheme="minorHAnsi"/>
          <w:szCs w:val="24"/>
        </w:rPr>
      </w:pPr>
      <w:r w:rsidRPr="002F5952">
        <w:rPr>
          <w:rFonts w:cstheme="minorHAnsi"/>
          <w:szCs w:val="24"/>
        </w:rPr>
        <w:t>Human Medicines Regulations 2017: Governing the use of emergency spare AAIs.</w:t>
      </w:r>
    </w:p>
    <w:p w14:paraId="4D5324B0" w14:textId="4B895A61" w:rsidR="00EC7718" w:rsidRPr="002F5952" w:rsidRDefault="00EC7718">
      <w:pPr>
        <w:pStyle w:val="ListParagraph"/>
        <w:numPr>
          <w:ilvl w:val="0"/>
          <w:numId w:val="5"/>
        </w:numPr>
        <w:rPr>
          <w:rFonts w:cstheme="minorHAnsi"/>
          <w:szCs w:val="24"/>
        </w:rPr>
      </w:pPr>
      <w:r w:rsidRPr="002F5952">
        <w:rPr>
          <w:rFonts w:cstheme="minorHAnsi"/>
          <w:szCs w:val="24"/>
        </w:rPr>
        <w:t xml:space="preserve">Food Information Regulations 2014: Statutory allergen </w:t>
      </w:r>
      <w:r w:rsidR="00E021B6" w:rsidRPr="002F5952">
        <w:rPr>
          <w:rFonts w:cstheme="minorHAnsi"/>
          <w:szCs w:val="24"/>
        </w:rPr>
        <w:t>labelling</w:t>
      </w:r>
      <w:r w:rsidRPr="002F5952">
        <w:rPr>
          <w:rFonts w:cstheme="minorHAnsi"/>
          <w:szCs w:val="24"/>
        </w:rPr>
        <w:t xml:space="preserve"> requirements.</w:t>
      </w:r>
    </w:p>
    <w:p w14:paraId="00DF5B5C" w14:textId="77777777" w:rsidR="00E82DB3" w:rsidRPr="002F5952" w:rsidRDefault="00E82DB3" w:rsidP="00E82DB3">
      <w:pPr>
        <w:pStyle w:val="ListParagraph"/>
        <w:rPr>
          <w:rFonts w:cstheme="minorHAnsi"/>
          <w:szCs w:val="24"/>
        </w:rPr>
      </w:pPr>
    </w:p>
    <w:p w14:paraId="0BA76B75" w14:textId="77777777" w:rsidR="003E7565" w:rsidRPr="0004246C" w:rsidRDefault="003E7565" w:rsidP="003E7565">
      <w:pPr>
        <w:rPr>
          <w:rStyle w:val="Strong"/>
        </w:rPr>
      </w:pPr>
      <w:r w:rsidRPr="0004246C">
        <w:rPr>
          <w:rStyle w:val="Strong"/>
        </w:rPr>
        <w:t xml:space="preserve">1.2 Whole-School Approach: </w:t>
      </w:r>
    </w:p>
    <w:p w14:paraId="5A8AA1D5" w14:textId="37636A90" w:rsidR="00E82DB3" w:rsidRPr="002F5952" w:rsidRDefault="003E7565" w:rsidP="003E7565">
      <w:pPr>
        <w:rPr>
          <w:rFonts w:cstheme="minorHAnsi"/>
          <w:szCs w:val="24"/>
        </w:rPr>
      </w:pPr>
      <w:r w:rsidRPr="002F5952">
        <w:rPr>
          <w:rFonts w:cstheme="minorHAnsi"/>
          <w:szCs w:val="24"/>
        </w:rPr>
        <w:t>We adopt a whole-school approach to allergy management, ensuring that all members of the school community – pupils, parents, staff (teaching, support, catering, administrative), and visitors – understand their roles and responsibilities in reducing allergy risks and responding effectively to allergic reactions.</w:t>
      </w:r>
    </w:p>
    <w:p w14:paraId="0AD43E5F" w14:textId="582D247F" w:rsidR="00E82DB3" w:rsidRPr="002F5952" w:rsidRDefault="00507215" w:rsidP="003E7565">
      <w:pPr>
        <w:rPr>
          <w:rFonts w:cstheme="minorHAnsi"/>
          <w:szCs w:val="24"/>
        </w:rPr>
      </w:pPr>
      <w:r>
        <w:rPr>
          <w:rFonts w:cstheme="minorHAnsi"/>
          <w:szCs w:val="24"/>
        </w:rPr>
        <w:t xml:space="preserve">See </w:t>
      </w:r>
      <w:r w:rsidRPr="00507215">
        <w:rPr>
          <w:rFonts w:cstheme="minorHAnsi"/>
          <w:b/>
          <w:bCs/>
          <w:szCs w:val="24"/>
        </w:rPr>
        <w:t>RA 086 Allergies -Whole School v1</w:t>
      </w:r>
    </w:p>
    <w:p w14:paraId="7117EF60" w14:textId="77777777" w:rsidR="003E7565" w:rsidRPr="002F5952" w:rsidRDefault="003E7565" w:rsidP="003E7565">
      <w:pPr>
        <w:rPr>
          <w:rFonts w:cstheme="minorHAnsi"/>
          <w:szCs w:val="24"/>
        </w:rPr>
      </w:pPr>
      <w:r w:rsidRPr="0004246C">
        <w:rPr>
          <w:rStyle w:val="Strong"/>
        </w:rPr>
        <w:t>1.3 Aims</w:t>
      </w:r>
      <w:r w:rsidRPr="002F5952">
        <w:rPr>
          <w:rFonts w:cstheme="minorHAnsi"/>
          <w:b/>
          <w:bCs/>
          <w:szCs w:val="24"/>
        </w:rPr>
        <w:t>:</w:t>
      </w:r>
    </w:p>
    <w:p w14:paraId="4B997E88" w14:textId="7DD0C660" w:rsidR="003E7565" w:rsidRPr="002F5952" w:rsidRDefault="00E82DB3">
      <w:pPr>
        <w:pStyle w:val="ListParagraph"/>
        <w:numPr>
          <w:ilvl w:val="0"/>
          <w:numId w:val="4"/>
        </w:numPr>
        <w:rPr>
          <w:rFonts w:cstheme="minorHAnsi"/>
          <w:szCs w:val="24"/>
        </w:rPr>
      </w:pPr>
      <w:r w:rsidRPr="002F5952">
        <w:rPr>
          <w:rFonts w:cstheme="minorHAnsi"/>
          <w:szCs w:val="24"/>
        </w:rPr>
        <w:t>T</w:t>
      </w:r>
      <w:r w:rsidR="003E7565" w:rsidRPr="002F5952">
        <w:rPr>
          <w:rFonts w:cstheme="minorHAnsi"/>
          <w:szCs w:val="24"/>
        </w:rPr>
        <w:t>o minimise the risk of exposure to allergens for pupils with diagnosed allergies.</w:t>
      </w:r>
    </w:p>
    <w:p w14:paraId="5A980391" w14:textId="77777777" w:rsidR="003E7565" w:rsidRPr="002F5952" w:rsidRDefault="003E7565">
      <w:pPr>
        <w:pStyle w:val="ListParagraph"/>
        <w:numPr>
          <w:ilvl w:val="0"/>
          <w:numId w:val="4"/>
        </w:numPr>
        <w:rPr>
          <w:rFonts w:cstheme="minorHAnsi"/>
          <w:szCs w:val="24"/>
        </w:rPr>
      </w:pPr>
      <w:r w:rsidRPr="002F5952">
        <w:rPr>
          <w:rFonts w:cstheme="minorHAnsi"/>
          <w:szCs w:val="24"/>
        </w:rPr>
        <w:t>To ensure that all staff are confident in recognising and responding to allergic reactions, including anaphylaxis.</w:t>
      </w:r>
    </w:p>
    <w:p w14:paraId="14CDBB8D" w14:textId="77777777" w:rsidR="003E7565" w:rsidRDefault="003E7565">
      <w:pPr>
        <w:pStyle w:val="ListParagraph"/>
        <w:numPr>
          <w:ilvl w:val="0"/>
          <w:numId w:val="4"/>
        </w:numPr>
        <w:rPr>
          <w:rFonts w:cstheme="minorHAnsi"/>
          <w:szCs w:val="24"/>
        </w:rPr>
      </w:pPr>
      <w:r w:rsidRPr="002F5952">
        <w:rPr>
          <w:rFonts w:cstheme="minorHAnsi"/>
          <w:szCs w:val="24"/>
        </w:rPr>
        <w:t>To promote an inclusive environment where pupils with allergies can participate fully in all school activities without feeling stigmatised.</w:t>
      </w:r>
    </w:p>
    <w:p w14:paraId="1A90E052" w14:textId="77777777" w:rsidR="00EF2864" w:rsidRPr="002F5952" w:rsidRDefault="00EF2864" w:rsidP="00AA72FA">
      <w:pPr>
        <w:pStyle w:val="ListParagraph"/>
        <w:rPr>
          <w:rFonts w:cstheme="minorHAnsi"/>
          <w:szCs w:val="24"/>
        </w:rPr>
      </w:pPr>
    </w:p>
    <w:p w14:paraId="33A0DCF3" w14:textId="77777777" w:rsidR="003E7565" w:rsidRDefault="003E7565">
      <w:pPr>
        <w:pStyle w:val="ListParagraph"/>
        <w:numPr>
          <w:ilvl w:val="0"/>
          <w:numId w:val="4"/>
        </w:numPr>
        <w:rPr>
          <w:rFonts w:cstheme="minorHAnsi"/>
          <w:szCs w:val="24"/>
        </w:rPr>
      </w:pPr>
      <w:r w:rsidRPr="002F5952">
        <w:rPr>
          <w:rFonts w:cstheme="minorHAnsi"/>
          <w:szCs w:val="24"/>
        </w:rPr>
        <w:t>To establish clear procedures for communication, record-keeping, and emergency response.</w:t>
      </w:r>
    </w:p>
    <w:p w14:paraId="4C9B1A19" w14:textId="77777777" w:rsidR="00CA3F82" w:rsidRPr="00CA3F82" w:rsidRDefault="00CA3F82" w:rsidP="00CA3F82">
      <w:pPr>
        <w:pStyle w:val="ListParagraph"/>
        <w:rPr>
          <w:rFonts w:cstheme="minorHAnsi"/>
          <w:szCs w:val="24"/>
        </w:rPr>
      </w:pPr>
    </w:p>
    <w:p w14:paraId="2F7F959B" w14:textId="77777777" w:rsidR="00CA3F82" w:rsidRPr="00CA3F82" w:rsidRDefault="00CA3F82" w:rsidP="00CA3F82">
      <w:pPr>
        <w:rPr>
          <w:rFonts w:cstheme="minorHAnsi"/>
          <w:szCs w:val="24"/>
        </w:rPr>
      </w:pPr>
    </w:p>
    <w:p w14:paraId="4161FE72" w14:textId="201A8D48" w:rsidR="00EC7718" w:rsidRPr="0004246C" w:rsidRDefault="00EC7718" w:rsidP="00EC7718">
      <w:pPr>
        <w:rPr>
          <w:rStyle w:val="Strong"/>
        </w:rPr>
      </w:pPr>
      <w:r w:rsidRPr="0004246C">
        <w:rPr>
          <w:rStyle w:val="Strong"/>
        </w:rPr>
        <w:lastRenderedPageBreak/>
        <w:t>2. Roles and Responsibilities</w:t>
      </w:r>
    </w:p>
    <w:p w14:paraId="4F0F2556" w14:textId="77777777" w:rsidR="002F5952" w:rsidRPr="0004246C" w:rsidRDefault="002F5952" w:rsidP="005B6E0E">
      <w:pPr>
        <w:ind w:left="720"/>
        <w:rPr>
          <w:rStyle w:val="Strong"/>
        </w:rPr>
      </w:pPr>
      <w:r w:rsidRPr="0004246C">
        <w:rPr>
          <w:rStyle w:val="Strong"/>
        </w:rPr>
        <w:t>2.1 Governing Body/Proprietor:</w:t>
      </w:r>
    </w:p>
    <w:p w14:paraId="13183115" w14:textId="77777777" w:rsidR="002F5952" w:rsidRPr="002F5952" w:rsidRDefault="002F5952">
      <w:pPr>
        <w:numPr>
          <w:ilvl w:val="1"/>
          <w:numId w:val="1"/>
        </w:numPr>
        <w:rPr>
          <w:rFonts w:cstheme="minorHAnsi"/>
          <w:szCs w:val="24"/>
        </w:rPr>
      </w:pPr>
      <w:r w:rsidRPr="002F5952">
        <w:rPr>
          <w:rFonts w:cstheme="minorHAnsi"/>
          <w:szCs w:val="24"/>
        </w:rPr>
        <w:t>Has overall responsibility for ensuring the school meets its legal obligations regarding pupils with medical conditions, including allergies.</w:t>
      </w:r>
    </w:p>
    <w:p w14:paraId="221FA821" w14:textId="77777777" w:rsidR="002F5952" w:rsidRPr="002F5952" w:rsidRDefault="002F5952">
      <w:pPr>
        <w:numPr>
          <w:ilvl w:val="1"/>
          <w:numId w:val="1"/>
        </w:numPr>
        <w:rPr>
          <w:rFonts w:cstheme="minorHAnsi"/>
          <w:szCs w:val="24"/>
        </w:rPr>
      </w:pPr>
      <w:r w:rsidRPr="002F5952">
        <w:rPr>
          <w:rFonts w:cstheme="minorHAnsi"/>
          <w:szCs w:val="24"/>
        </w:rPr>
        <w:t>Approves and regularly reviews this policy.</w:t>
      </w:r>
    </w:p>
    <w:p w14:paraId="3381C7FD" w14:textId="77777777" w:rsidR="002F5952" w:rsidRPr="002F5952" w:rsidRDefault="002F5952">
      <w:pPr>
        <w:numPr>
          <w:ilvl w:val="1"/>
          <w:numId w:val="1"/>
        </w:numPr>
        <w:rPr>
          <w:rFonts w:cstheme="minorHAnsi"/>
          <w:szCs w:val="24"/>
        </w:rPr>
      </w:pPr>
      <w:r w:rsidRPr="002F5952">
        <w:rPr>
          <w:rFonts w:cstheme="minorHAnsi"/>
          <w:szCs w:val="24"/>
        </w:rPr>
        <w:t>Ensures adequate resources and training are provided for allergy management.</w:t>
      </w:r>
    </w:p>
    <w:p w14:paraId="14E21220" w14:textId="77777777" w:rsidR="002F5952" w:rsidRPr="002F5952" w:rsidRDefault="002F5952" w:rsidP="005B6E0E">
      <w:pPr>
        <w:ind w:left="720"/>
        <w:rPr>
          <w:rFonts w:cstheme="minorHAnsi"/>
          <w:szCs w:val="24"/>
        </w:rPr>
      </w:pPr>
      <w:r w:rsidRPr="002F5952">
        <w:rPr>
          <w:rFonts w:cstheme="minorHAnsi"/>
          <w:b/>
          <w:bCs/>
          <w:szCs w:val="24"/>
        </w:rPr>
        <w:t>2.2 Headteacher/Principal:</w:t>
      </w:r>
    </w:p>
    <w:p w14:paraId="3FDE079A" w14:textId="77777777" w:rsidR="002F5952" w:rsidRPr="002F5952" w:rsidRDefault="002F5952">
      <w:pPr>
        <w:numPr>
          <w:ilvl w:val="1"/>
          <w:numId w:val="1"/>
        </w:numPr>
        <w:rPr>
          <w:rFonts w:cstheme="minorHAnsi"/>
          <w:szCs w:val="24"/>
        </w:rPr>
      </w:pPr>
      <w:r w:rsidRPr="002F5952">
        <w:rPr>
          <w:rFonts w:cstheme="minorHAnsi"/>
          <w:szCs w:val="24"/>
        </w:rPr>
        <w:t>Responsible for the day-to-day implementation of this policy.</w:t>
      </w:r>
    </w:p>
    <w:p w14:paraId="43D67EB4" w14:textId="77777777" w:rsidR="002F5952" w:rsidRPr="002F5952" w:rsidRDefault="002F5952">
      <w:pPr>
        <w:numPr>
          <w:ilvl w:val="1"/>
          <w:numId w:val="1"/>
        </w:numPr>
        <w:rPr>
          <w:rFonts w:cstheme="minorHAnsi"/>
          <w:szCs w:val="24"/>
        </w:rPr>
      </w:pPr>
      <w:r w:rsidRPr="002F5952">
        <w:rPr>
          <w:rFonts w:cstheme="minorHAnsi"/>
          <w:szCs w:val="24"/>
        </w:rPr>
        <w:t>Ensures all staff are aware of and adhere to the policy.</w:t>
      </w:r>
    </w:p>
    <w:p w14:paraId="16C79E7A" w14:textId="77777777" w:rsidR="002F5952" w:rsidRPr="002F5952" w:rsidRDefault="002F5952">
      <w:pPr>
        <w:numPr>
          <w:ilvl w:val="1"/>
          <w:numId w:val="1"/>
        </w:numPr>
        <w:rPr>
          <w:rFonts w:cstheme="minorHAnsi"/>
          <w:szCs w:val="24"/>
        </w:rPr>
      </w:pPr>
      <w:r w:rsidRPr="002F5952">
        <w:rPr>
          <w:rFonts w:cstheme="minorHAnsi"/>
          <w:szCs w:val="24"/>
        </w:rPr>
        <w:t>Delegates responsibilities as appropriate, including appointing a Designated Allergy Lead.</w:t>
      </w:r>
    </w:p>
    <w:p w14:paraId="0317750F" w14:textId="77777777" w:rsidR="002F5952" w:rsidRPr="002F5952" w:rsidRDefault="002F5952">
      <w:pPr>
        <w:numPr>
          <w:ilvl w:val="1"/>
          <w:numId w:val="1"/>
        </w:numPr>
        <w:rPr>
          <w:rFonts w:cstheme="minorHAnsi"/>
          <w:szCs w:val="24"/>
        </w:rPr>
      </w:pPr>
      <w:r w:rsidRPr="002F5952">
        <w:rPr>
          <w:rFonts w:cstheme="minorHAnsi"/>
          <w:szCs w:val="24"/>
        </w:rPr>
        <w:t>Ensures effective communication with parents, staff, and external agencies.</w:t>
      </w:r>
    </w:p>
    <w:p w14:paraId="35F25F8C" w14:textId="77777777" w:rsidR="002F5952" w:rsidRPr="002F5952" w:rsidRDefault="002F5952" w:rsidP="005B6E0E">
      <w:pPr>
        <w:ind w:left="720"/>
        <w:rPr>
          <w:rFonts w:cstheme="minorHAnsi"/>
          <w:szCs w:val="24"/>
        </w:rPr>
      </w:pPr>
      <w:r w:rsidRPr="002F5952">
        <w:rPr>
          <w:rFonts w:cstheme="minorHAnsi"/>
          <w:b/>
          <w:bCs/>
          <w:szCs w:val="24"/>
        </w:rPr>
        <w:t>2.3 Designated Allergy Lead (DAL):</w:t>
      </w:r>
      <w:r w:rsidRPr="002F5952">
        <w:rPr>
          <w:rFonts w:cstheme="minorHAnsi"/>
          <w:szCs w:val="24"/>
        </w:rPr>
        <w:t xml:space="preserve"> [Specify role, e.g., SENCO, Deputy Head, School Nurse]</w:t>
      </w:r>
    </w:p>
    <w:p w14:paraId="2E483FF3" w14:textId="77777777" w:rsidR="002F5952" w:rsidRPr="002F5952" w:rsidRDefault="002F5952">
      <w:pPr>
        <w:numPr>
          <w:ilvl w:val="1"/>
          <w:numId w:val="1"/>
        </w:numPr>
        <w:rPr>
          <w:rFonts w:cstheme="minorHAnsi"/>
          <w:szCs w:val="24"/>
        </w:rPr>
      </w:pPr>
      <w:r w:rsidRPr="002F5952">
        <w:rPr>
          <w:rFonts w:cstheme="minorHAnsi"/>
          <w:szCs w:val="24"/>
        </w:rPr>
        <w:t>Oversees allergy management across the school.</w:t>
      </w:r>
    </w:p>
    <w:p w14:paraId="24CA1FB3" w14:textId="77777777" w:rsidR="002F5952" w:rsidRPr="002F5952" w:rsidRDefault="002F5952">
      <w:pPr>
        <w:numPr>
          <w:ilvl w:val="1"/>
          <w:numId w:val="1"/>
        </w:numPr>
        <w:rPr>
          <w:rFonts w:cstheme="minorHAnsi"/>
          <w:szCs w:val="24"/>
        </w:rPr>
      </w:pPr>
      <w:r w:rsidRPr="002F5952">
        <w:rPr>
          <w:rFonts w:cstheme="minorHAnsi"/>
          <w:szCs w:val="24"/>
        </w:rPr>
        <w:t>Acts as the primary point of contact for staff, pupils, and parents regarding allergies.</w:t>
      </w:r>
    </w:p>
    <w:p w14:paraId="792EE85F" w14:textId="77777777" w:rsidR="002F5952" w:rsidRPr="002F5952" w:rsidRDefault="002F5952">
      <w:pPr>
        <w:numPr>
          <w:ilvl w:val="1"/>
          <w:numId w:val="1"/>
        </w:numPr>
        <w:rPr>
          <w:rFonts w:cstheme="minorHAnsi"/>
          <w:szCs w:val="24"/>
        </w:rPr>
      </w:pPr>
      <w:r w:rsidRPr="002F5952">
        <w:rPr>
          <w:rFonts w:cstheme="minorHAnsi"/>
          <w:szCs w:val="24"/>
        </w:rPr>
        <w:t>Ensures allergy information is accurately recorded, kept up-to-date, and communicated to relevant staff.</w:t>
      </w:r>
    </w:p>
    <w:p w14:paraId="17957641" w14:textId="77777777" w:rsidR="002F5952" w:rsidRPr="002F5952" w:rsidRDefault="002F5952">
      <w:pPr>
        <w:numPr>
          <w:ilvl w:val="1"/>
          <w:numId w:val="1"/>
        </w:numPr>
        <w:rPr>
          <w:rFonts w:cstheme="minorHAnsi"/>
          <w:szCs w:val="24"/>
        </w:rPr>
      </w:pPr>
      <w:r w:rsidRPr="002F5952">
        <w:rPr>
          <w:rFonts w:cstheme="minorHAnsi"/>
          <w:szCs w:val="24"/>
        </w:rPr>
        <w:t>Coordinates and monitors allergy-related training for all staff.</w:t>
      </w:r>
    </w:p>
    <w:p w14:paraId="5BE66B43" w14:textId="77777777" w:rsidR="002F5952" w:rsidRPr="002F5952" w:rsidRDefault="002F5952">
      <w:pPr>
        <w:numPr>
          <w:ilvl w:val="1"/>
          <w:numId w:val="1"/>
        </w:numPr>
        <w:rPr>
          <w:rFonts w:cstheme="minorHAnsi"/>
          <w:szCs w:val="24"/>
        </w:rPr>
      </w:pPr>
      <w:r w:rsidRPr="002F5952">
        <w:rPr>
          <w:rFonts w:cstheme="minorHAnsi"/>
          <w:szCs w:val="24"/>
        </w:rPr>
        <w:t>Manages the stock of school-held adrenaline auto-injectors (AAIs), including checking expiry dates.</w:t>
      </w:r>
    </w:p>
    <w:p w14:paraId="31ADC667" w14:textId="77777777" w:rsidR="002F5952" w:rsidRPr="002F5952" w:rsidRDefault="002F5952">
      <w:pPr>
        <w:numPr>
          <w:ilvl w:val="1"/>
          <w:numId w:val="1"/>
        </w:numPr>
        <w:rPr>
          <w:rFonts w:cstheme="minorHAnsi"/>
          <w:szCs w:val="24"/>
        </w:rPr>
      </w:pPr>
      <w:r w:rsidRPr="002F5952">
        <w:rPr>
          <w:rFonts w:cstheme="minorHAnsi"/>
          <w:szCs w:val="24"/>
        </w:rPr>
        <w:t>Reviews records of allergic reactions and near-misses, implementing learnings.</w:t>
      </w:r>
    </w:p>
    <w:p w14:paraId="72A127D2" w14:textId="77777777" w:rsidR="002F5952" w:rsidRPr="002F5952" w:rsidRDefault="002F5952" w:rsidP="005B6E0E">
      <w:pPr>
        <w:ind w:left="720"/>
        <w:rPr>
          <w:rFonts w:cstheme="minorHAnsi"/>
          <w:szCs w:val="24"/>
        </w:rPr>
      </w:pPr>
      <w:r w:rsidRPr="002F5952">
        <w:rPr>
          <w:rFonts w:cstheme="minorHAnsi"/>
          <w:b/>
          <w:bCs/>
          <w:szCs w:val="24"/>
        </w:rPr>
        <w:t>2.4 All Staff (Teaching, Support, Catering, Administrative, etc.):</w:t>
      </w:r>
    </w:p>
    <w:p w14:paraId="2B818B4B" w14:textId="77777777" w:rsidR="002F5952" w:rsidRPr="002F5952" w:rsidRDefault="002F5952">
      <w:pPr>
        <w:numPr>
          <w:ilvl w:val="1"/>
          <w:numId w:val="1"/>
        </w:numPr>
        <w:rPr>
          <w:rFonts w:cstheme="minorHAnsi"/>
          <w:szCs w:val="24"/>
        </w:rPr>
      </w:pPr>
      <w:r w:rsidRPr="002F5952">
        <w:rPr>
          <w:rFonts w:cstheme="minorHAnsi"/>
          <w:szCs w:val="24"/>
        </w:rPr>
        <w:t>Must be aware of the school's allergy policy and their role in its implementation.</w:t>
      </w:r>
    </w:p>
    <w:p w14:paraId="23C97438" w14:textId="77777777" w:rsidR="002F5952" w:rsidRPr="002F5952" w:rsidRDefault="002F5952">
      <w:pPr>
        <w:numPr>
          <w:ilvl w:val="1"/>
          <w:numId w:val="1"/>
        </w:numPr>
        <w:rPr>
          <w:rFonts w:cstheme="minorHAnsi"/>
          <w:szCs w:val="24"/>
        </w:rPr>
      </w:pPr>
      <w:r w:rsidRPr="002F5952">
        <w:rPr>
          <w:rFonts w:cstheme="minorHAnsi"/>
          <w:szCs w:val="24"/>
        </w:rPr>
        <w:t>Know which pupils in their care have allergies and the location of their medication/Individual Healthcare Plans (IHPs).</w:t>
      </w:r>
    </w:p>
    <w:p w14:paraId="027C5620" w14:textId="77777777" w:rsidR="002F5952" w:rsidRDefault="002F5952">
      <w:pPr>
        <w:numPr>
          <w:ilvl w:val="1"/>
          <w:numId w:val="1"/>
        </w:numPr>
        <w:rPr>
          <w:rFonts w:cstheme="minorHAnsi"/>
          <w:szCs w:val="24"/>
        </w:rPr>
      </w:pPr>
      <w:r w:rsidRPr="002F5952">
        <w:rPr>
          <w:rFonts w:cstheme="minorHAnsi"/>
          <w:szCs w:val="24"/>
        </w:rPr>
        <w:t>Are able to recognise the signs and symptoms of allergic reactions and anaphylaxis.</w:t>
      </w:r>
    </w:p>
    <w:p w14:paraId="7D3C7B4D" w14:textId="77777777" w:rsidR="005B53A6" w:rsidRPr="002F5952" w:rsidRDefault="005B53A6" w:rsidP="005B53A6">
      <w:pPr>
        <w:ind w:left="1440"/>
        <w:rPr>
          <w:rFonts w:cstheme="minorHAnsi"/>
          <w:szCs w:val="24"/>
        </w:rPr>
      </w:pPr>
    </w:p>
    <w:p w14:paraId="7700AB91" w14:textId="5DF592DB" w:rsidR="008074FA" w:rsidRDefault="002F5952">
      <w:pPr>
        <w:numPr>
          <w:ilvl w:val="1"/>
          <w:numId w:val="1"/>
        </w:numPr>
        <w:rPr>
          <w:rFonts w:cstheme="minorHAnsi"/>
          <w:szCs w:val="24"/>
        </w:rPr>
      </w:pPr>
      <w:r w:rsidRPr="002F5952">
        <w:rPr>
          <w:rFonts w:cstheme="minorHAnsi"/>
          <w:szCs w:val="24"/>
        </w:rPr>
        <w:t>Know how to access and administer AAIs without delay if trained and required.</w:t>
      </w:r>
    </w:p>
    <w:p w14:paraId="6FC2BE61" w14:textId="1A3E0235" w:rsidR="002F5952" w:rsidRPr="002F5952" w:rsidRDefault="002F5952" w:rsidP="005B53A6">
      <w:pPr>
        <w:rPr>
          <w:rFonts w:cstheme="minorHAnsi"/>
          <w:szCs w:val="24"/>
        </w:rPr>
      </w:pPr>
      <w:r w:rsidRPr="002F5952">
        <w:rPr>
          <w:rFonts w:cstheme="minorHAnsi"/>
          <w:szCs w:val="24"/>
        </w:rPr>
        <w:t>Participate in allergy and anaphylaxis training and refresher drills.</w:t>
      </w:r>
    </w:p>
    <w:p w14:paraId="1D0E84F4" w14:textId="77777777" w:rsidR="002F5952" w:rsidRPr="002F5952" w:rsidRDefault="002F5952">
      <w:pPr>
        <w:numPr>
          <w:ilvl w:val="1"/>
          <w:numId w:val="1"/>
        </w:numPr>
        <w:rPr>
          <w:rFonts w:cstheme="minorHAnsi"/>
          <w:szCs w:val="24"/>
        </w:rPr>
      </w:pPr>
      <w:r w:rsidRPr="002F5952">
        <w:rPr>
          <w:rFonts w:cstheme="minorHAnsi"/>
          <w:szCs w:val="24"/>
        </w:rPr>
        <w:t>Report any concerns regarding allergy management or potential risks.</w:t>
      </w:r>
    </w:p>
    <w:p w14:paraId="510F45E7" w14:textId="77777777" w:rsidR="002F5952" w:rsidRPr="002F5952" w:rsidRDefault="002F5952">
      <w:pPr>
        <w:numPr>
          <w:ilvl w:val="1"/>
          <w:numId w:val="1"/>
        </w:numPr>
        <w:rPr>
          <w:rFonts w:cstheme="minorHAnsi"/>
          <w:szCs w:val="24"/>
        </w:rPr>
      </w:pPr>
      <w:r w:rsidRPr="002F5952">
        <w:rPr>
          <w:rFonts w:cstheme="minorHAnsi"/>
          <w:szCs w:val="24"/>
        </w:rPr>
        <w:t>Supervise children closely, especially during mealtimes (EYFS: sitting facing children to monitor for choking/allergic reactions).</w:t>
      </w:r>
      <w:r w:rsidRPr="002F5952">
        <w:rPr>
          <w:rFonts w:cstheme="minorHAnsi"/>
          <w:szCs w:val="24"/>
          <w:vertAlign w:val="superscript"/>
        </w:rPr>
        <w:t>4</w:t>
      </w:r>
    </w:p>
    <w:p w14:paraId="51F990C6" w14:textId="77777777" w:rsidR="002F5952" w:rsidRPr="002F5952" w:rsidRDefault="002F5952">
      <w:pPr>
        <w:numPr>
          <w:ilvl w:val="1"/>
          <w:numId w:val="1"/>
        </w:numPr>
        <w:rPr>
          <w:rFonts w:cstheme="minorHAnsi"/>
          <w:szCs w:val="24"/>
        </w:rPr>
      </w:pPr>
      <w:r w:rsidRPr="002F5952">
        <w:rPr>
          <w:rFonts w:cstheme="minorHAnsi"/>
          <w:szCs w:val="24"/>
        </w:rPr>
        <w:lastRenderedPageBreak/>
        <w:t>Reinforce good hand hygiene to prevent cross-contamination.</w:t>
      </w:r>
    </w:p>
    <w:p w14:paraId="6E33DE4F" w14:textId="77777777" w:rsidR="002F5952" w:rsidRPr="002F5952" w:rsidRDefault="002F5952" w:rsidP="005B6E0E">
      <w:pPr>
        <w:ind w:left="720"/>
        <w:rPr>
          <w:rFonts w:cstheme="minorHAnsi"/>
          <w:szCs w:val="24"/>
        </w:rPr>
      </w:pPr>
      <w:r w:rsidRPr="002F5952">
        <w:rPr>
          <w:rFonts w:cstheme="minorHAnsi"/>
          <w:b/>
          <w:bCs/>
          <w:szCs w:val="24"/>
        </w:rPr>
        <w:t>2.5 Parents/Carers:</w:t>
      </w:r>
    </w:p>
    <w:p w14:paraId="56E4697E" w14:textId="77777777" w:rsidR="002F5952" w:rsidRPr="002F5952" w:rsidRDefault="002F5952">
      <w:pPr>
        <w:numPr>
          <w:ilvl w:val="1"/>
          <w:numId w:val="1"/>
        </w:numPr>
        <w:rPr>
          <w:rFonts w:cstheme="minorHAnsi"/>
          <w:szCs w:val="24"/>
        </w:rPr>
      </w:pPr>
      <w:r w:rsidRPr="002F5952">
        <w:rPr>
          <w:rFonts w:cstheme="minorHAnsi"/>
          <w:szCs w:val="24"/>
        </w:rPr>
        <w:t>Provide the school with detailed and up-to-date information about their child's allergies, including triggers, symptoms, previous reactions, and prescribed medication (e.g., AAIs, antihistamines).</w:t>
      </w:r>
      <w:r w:rsidRPr="002F5952">
        <w:rPr>
          <w:rFonts w:cstheme="minorHAnsi"/>
          <w:szCs w:val="24"/>
          <w:vertAlign w:val="superscript"/>
        </w:rPr>
        <w:t>5</w:t>
      </w:r>
    </w:p>
    <w:p w14:paraId="13AFFD17" w14:textId="77777777" w:rsidR="002F5952" w:rsidRPr="002F5952" w:rsidRDefault="002F5952">
      <w:pPr>
        <w:numPr>
          <w:ilvl w:val="1"/>
          <w:numId w:val="1"/>
        </w:numPr>
        <w:rPr>
          <w:rFonts w:cstheme="minorHAnsi"/>
          <w:szCs w:val="24"/>
        </w:rPr>
      </w:pPr>
      <w:r w:rsidRPr="002F5952">
        <w:rPr>
          <w:rFonts w:cstheme="minorHAnsi"/>
          <w:szCs w:val="24"/>
        </w:rPr>
        <w:t>Provide two in-date, clearly labelled AAIs and any other necessary medication with clear instructions.</w:t>
      </w:r>
    </w:p>
    <w:p w14:paraId="618D0790" w14:textId="77777777" w:rsidR="002F5952" w:rsidRPr="002F5952" w:rsidRDefault="002F5952">
      <w:pPr>
        <w:numPr>
          <w:ilvl w:val="1"/>
          <w:numId w:val="1"/>
        </w:numPr>
        <w:rPr>
          <w:rFonts w:cstheme="minorHAnsi"/>
          <w:szCs w:val="24"/>
        </w:rPr>
      </w:pPr>
      <w:r w:rsidRPr="002F5952">
        <w:rPr>
          <w:rFonts w:cstheme="minorHAnsi"/>
          <w:szCs w:val="24"/>
        </w:rPr>
        <w:t>Inform the school immediately of any changes to their child's medical condition or medication.</w:t>
      </w:r>
    </w:p>
    <w:p w14:paraId="7A67FF98" w14:textId="77777777" w:rsidR="002F5952" w:rsidRPr="002F5952" w:rsidRDefault="002F5952">
      <w:pPr>
        <w:numPr>
          <w:ilvl w:val="1"/>
          <w:numId w:val="1"/>
        </w:numPr>
        <w:rPr>
          <w:rFonts w:cstheme="minorHAnsi"/>
          <w:szCs w:val="24"/>
        </w:rPr>
      </w:pPr>
      <w:r w:rsidRPr="002F5952">
        <w:rPr>
          <w:rFonts w:cstheme="minorHAnsi"/>
          <w:szCs w:val="24"/>
        </w:rPr>
        <w:t>Work in partnership with the school to develop and review their child's IHP and Allergy Action Plan.</w:t>
      </w:r>
      <w:r w:rsidRPr="002F5952">
        <w:rPr>
          <w:rFonts w:cstheme="minorHAnsi"/>
          <w:szCs w:val="24"/>
          <w:vertAlign w:val="superscript"/>
        </w:rPr>
        <w:t>6</w:t>
      </w:r>
    </w:p>
    <w:p w14:paraId="02C553B9" w14:textId="77777777" w:rsidR="002F5952" w:rsidRPr="002F5952" w:rsidRDefault="002F5952">
      <w:pPr>
        <w:numPr>
          <w:ilvl w:val="1"/>
          <w:numId w:val="1"/>
        </w:numPr>
        <w:rPr>
          <w:rFonts w:cstheme="minorHAnsi"/>
          <w:szCs w:val="24"/>
        </w:rPr>
      </w:pPr>
      <w:r w:rsidRPr="002F5952">
        <w:rPr>
          <w:rFonts w:cstheme="minorHAnsi"/>
          <w:szCs w:val="24"/>
        </w:rPr>
        <w:t>Ensure their child understands their allergy to the best of their ability and encourages self-management appropriate to their age and development.</w:t>
      </w:r>
    </w:p>
    <w:p w14:paraId="67298A17" w14:textId="77777777" w:rsidR="002F5952" w:rsidRPr="002F5952" w:rsidRDefault="002F5952">
      <w:pPr>
        <w:numPr>
          <w:ilvl w:val="1"/>
          <w:numId w:val="1"/>
        </w:numPr>
        <w:rPr>
          <w:rFonts w:cstheme="minorHAnsi"/>
          <w:szCs w:val="24"/>
        </w:rPr>
      </w:pPr>
      <w:r w:rsidRPr="002F5952">
        <w:rPr>
          <w:rFonts w:cstheme="minorHAnsi"/>
          <w:szCs w:val="24"/>
        </w:rPr>
        <w:t>Inform the school if their child will be attending an out-of-school activity or trip, ensuring medication and information are provided.</w:t>
      </w:r>
    </w:p>
    <w:p w14:paraId="3FA382CD" w14:textId="77777777" w:rsidR="002F5952" w:rsidRPr="002F5952" w:rsidRDefault="002F5952" w:rsidP="005B6E0E">
      <w:pPr>
        <w:ind w:left="720"/>
        <w:rPr>
          <w:rFonts w:cstheme="minorHAnsi"/>
          <w:szCs w:val="24"/>
        </w:rPr>
      </w:pPr>
      <w:r w:rsidRPr="002F5952">
        <w:rPr>
          <w:rFonts w:cstheme="minorHAnsi"/>
          <w:b/>
          <w:bCs/>
          <w:szCs w:val="24"/>
        </w:rPr>
        <w:t>2.6 Pupils (age-appropriate):</w:t>
      </w:r>
    </w:p>
    <w:p w14:paraId="7EDDD945" w14:textId="77777777" w:rsidR="002F5952" w:rsidRPr="002F5952" w:rsidRDefault="002F5952">
      <w:pPr>
        <w:numPr>
          <w:ilvl w:val="1"/>
          <w:numId w:val="1"/>
        </w:numPr>
        <w:rPr>
          <w:rFonts w:cstheme="minorHAnsi"/>
          <w:szCs w:val="24"/>
        </w:rPr>
      </w:pPr>
      <w:r w:rsidRPr="002F5952">
        <w:rPr>
          <w:rFonts w:cstheme="minorHAnsi"/>
          <w:szCs w:val="24"/>
        </w:rPr>
        <w:t>Understand their allergy and the importance of avoiding triggers.</w:t>
      </w:r>
    </w:p>
    <w:p w14:paraId="1FE5345D" w14:textId="77777777" w:rsidR="002F5952" w:rsidRPr="002F5952" w:rsidRDefault="002F5952">
      <w:pPr>
        <w:numPr>
          <w:ilvl w:val="1"/>
          <w:numId w:val="1"/>
        </w:numPr>
        <w:rPr>
          <w:rFonts w:cstheme="minorHAnsi"/>
          <w:szCs w:val="24"/>
        </w:rPr>
      </w:pPr>
      <w:r w:rsidRPr="002F5952">
        <w:rPr>
          <w:rFonts w:cstheme="minorHAnsi"/>
          <w:szCs w:val="24"/>
        </w:rPr>
        <w:t>Know where their medication is kept (if old enough to carry it).</w:t>
      </w:r>
    </w:p>
    <w:p w14:paraId="0B9440BE" w14:textId="6481E21E" w:rsidR="002F5952" w:rsidRPr="004967BD" w:rsidRDefault="002F5952">
      <w:pPr>
        <w:numPr>
          <w:ilvl w:val="1"/>
          <w:numId w:val="1"/>
        </w:numPr>
        <w:rPr>
          <w:rFonts w:cstheme="minorHAnsi"/>
          <w:szCs w:val="24"/>
        </w:rPr>
      </w:pPr>
      <w:r w:rsidRPr="002F5952">
        <w:rPr>
          <w:rFonts w:cstheme="minorHAnsi"/>
          <w:szCs w:val="24"/>
        </w:rPr>
        <w:t>Know who to tell if they feel unwell or believe they have had a reaction</w:t>
      </w:r>
      <w:r w:rsidR="004967BD">
        <w:rPr>
          <w:rFonts w:cstheme="minorHAnsi"/>
          <w:szCs w:val="24"/>
        </w:rPr>
        <w:t>.</w:t>
      </w:r>
    </w:p>
    <w:p w14:paraId="51846229" w14:textId="77777777" w:rsidR="002F5952" w:rsidRDefault="002F5952">
      <w:pPr>
        <w:numPr>
          <w:ilvl w:val="1"/>
          <w:numId w:val="1"/>
        </w:numPr>
        <w:rPr>
          <w:rFonts w:cstheme="minorHAnsi"/>
          <w:szCs w:val="24"/>
        </w:rPr>
      </w:pPr>
      <w:r w:rsidRPr="002F5952">
        <w:rPr>
          <w:rFonts w:cstheme="minorHAnsi"/>
          <w:szCs w:val="24"/>
        </w:rPr>
        <w:t>Understand the importance of not sharing food.</w:t>
      </w:r>
    </w:p>
    <w:p w14:paraId="74065888" w14:textId="77777777" w:rsidR="004967BD" w:rsidRPr="002F5952" w:rsidRDefault="004967BD" w:rsidP="004967BD">
      <w:pPr>
        <w:ind w:left="1440"/>
        <w:rPr>
          <w:rFonts w:cstheme="minorHAnsi"/>
          <w:szCs w:val="24"/>
        </w:rPr>
      </w:pPr>
    </w:p>
    <w:p w14:paraId="6A416EDD" w14:textId="77777777" w:rsidR="00EC7718" w:rsidRPr="002F5952" w:rsidRDefault="00EC7718" w:rsidP="00EC7718">
      <w:pPr>
        <w:rPr>
          <w:rFonts w:cstheme="minorHAnsi"/>
          <w:b/>
          <w:bCs/>
          <w:szCs w:val="24"/>
        </w:rPr>
      </w:pPr>
      <w:r w:rsidRPr="002F5952">
        <w:rPr>
          <w:rFonts w:cstheme="minorHAnsi"/>
          <w:b/>
          <w:bCs/>
          <w:szCs w:val="24"/>
        </w:rPr>
        <w:t>3. Identification and Information Sharing</w:t>
      </w:r>
    </w:p>
    <w:p w14:paraId="7A497FDA" w14:textId="77777777" w:rsidR="005B6E0E" w:rsidRPr="005B6E0E" w:rsidRDefault="005B6E0E" w:rsidP="00561906">
      <w:pPr>
        <w:ind w:left="720"/>
        <w:rPr>
          <w:rFonts w:cstheme="minorHAnsi"/>
        </w:rPr>
      </w:pPr>
      <w:r w:rsidRPr="005B6E0E">
        <w:rPr>
          <w:rFonts w:cstheme="minorHAnsi"/>
          <w:b/>
          <w:bCs/>
        </w:rPr>
        <w:t>3.1 Admissions Process:</w:t>
      </w:r>
      <w:r w:rsidRPr="005B6E0E">
        <w:rPr>
          <w:rFonts w:cstheme="minorHAnsi"/>
        </w:rPr>
        <w:t xml:space="preserve"> The admissions team will gather initial information about any allergies or special dietary requirements during enrolment.</w:t>
      </w:r>
    </w:p>
    <w:p w14:paraId="70BACA46" w14:textId="77777777" w:rsidR="005B6E0E" w:rsidRPr="005B6E0E" w:rsidRDefault="005B6E0E" w:rsidP="00561906">
      <w:pPr>
        <w:ind w:left="720"/>
        <w:rPr>
          <w:rFonts w:cstheme="minorHAnsi"/>
        </w:rPr>
      </w:pPr>
      <w:r w:rsidRPr="005B6E0E">
        <w:rPr>
          <w:rFonts w:cstheme="minorHAnsi"/>
          <w:b/>
          <w:bCs/>
        </w:rPr>
        <w:t>3.2 Initial Assessment and Information Gathering (EYFS focus):</w:t>
      </w:r>
      <w:r w:rsidRPr="005B6E0E">
        <w:rPr>
          <w:rFonts w:cstheme="minorHAnsi"/>
        </w:rPr>
        <w:t xml:space="preserve"> Before a child starts in the setting, parents/carers </w:t>
      </w:r>
      <w:r w:rsidRPr="005B6E0E">
        <w:rPr>
          <w:rFonts w:cstheme="minorHAnsi"/>
          <w:b/>
          <w:bCs/>
        </w:rPr>
        <w:t>must</w:t>
      </w:r>
      <w:r w:rsidRPr="005B6E0E">
        <w:rPr>
          <w:rFonts w:cstheme="minorHAnsi"/>
        </w:rPr>
        <w:t xml:space="preserve"> be asked about their child's special dietary requirements, preferences, food allergies, and intolerances. This information </w:t>
      </w:r>
      <w:r w:rsidRPr="005B6E0E">
        <w:rPr>
          <w:rFonts w:cstheme="minorHAnsi"/>
          <w:b/>
          <w:bCs/>
        </w:rPr>
        <w:t>must</w:t>
      </w:r>
      <w:r w:rsidRPr="005B6E0E">
        <w:rPr>
          <w:rFonts w:cstheme="minorHAnsi"/>
        </w:rPr>
        <w:t xml:space="preserve"> be shared with all relevant staff.</w:t>
      </w:r>
    </w:p>
    <w:p w14:paraId="48EED7D7" w14:textId="77777777" w:rsidR="005B6E0E" w:rsidRPr="005B6E0E" w:rsidRDefault="005B6E0E" w:rsidP="00561906">
      <w:pPr>
        <w:ind w:left="720"/>
        <w:rPr>
          <w:rFonts w:cstheme="minorHAnsi"/>
        </w:rPr>
      </w:pPr>
      <w:r w:rsidRPr="005B6E0E">
        <w:rPr>
          <w:rFonts w:cstheme="minorHAnsi"/>
          <w:b/>
          <w:bCs/>
        </w:rPr>
        <w:t>3.3 Allergy Register:</w:t>
      </w:r>
      <w:r w:rsidRPr="005B6E0E">
        <w:rPr>
          <w:rFonts w:cstheme="minorHAnsi"/>
        </w:rPr>
        <w:t xml:space="preserve"> The school will maintain a comprehensive and easily accessible allergy register for all pupils with diagnosed allergies, including:</w:t>
      </w:r>
    </w:p>
    <w:p w14:paraId="0DDB290D" w14:textId="77777777" w:rsidR="005B6E0E" w:rsidRPr="005B6E0E" w:rsidRDefault="005B6E0E">
      <w:pPr>
        <w:numPr>
          <w:ilvl w:val="1"/>
          <w:numId w:val="2"/>
        </w:numPr>
        <w:rPr>
          <w:rFonts w:cstheme="minorHAnsi"/>
        </w:rPr>
      </w:pPr>
      <w:r w:rsidRPr="005B6E0E">
        <w:rPr>
          <w:rFonts w:cstheme="minorHAnsi"/>
        </w:rPr>
        <w:t>Pupil's name and photograph (with parental consent).</w:t>
      </w:r>
    </w:p>
    <w:p w14:paraId="2BC29850" w14:textId="77777777" w:rsidR="005B6E0E" w:rsidRPr="005B6E0E" w:rsidRDefault="005B6E0E">
      <w:pPr>
        <w:numPr>
          <w:ilvl w:val="1"/>
          <w:numId w:val="2"/>
        </w:numPr>
        <w:rPr>
          <w:rFonts w:cstheme="minorHAnsi"/>
        </w:rPr>
      </w:pPr>
      <w:r w:rsidRPr="005B6E0E">
        <w:rPr>
          <w:rFonts w:cstheme="minorHAnsi"/>
        </w:rPr>
        <w:t>Specific allergens.</w:t>
      </w:r>
    </w:p>
    <w:p w14:paraId="6359FE91" w14:textId="77777777" w:rsidR="005B6E0E" w:rsidRPr="005B6E0E" w:rsidRDefault="005B6E0E">
      <w:pPr>
        <w:numPr>
          <w:ilvl w:val="1"/>
          <w:numId w:val="2"/>
        </w:numPr>
        <w:rPr>
          <w:rFonts w:cstheme="minorHAnsi"/>
        </w:rPr>
      </w:pPr>
      <w:r w:rsidRPr="005B6E0E">
        <w:rPr>
          <w:rFonts w:cstheme="minorHAnsi"/>
        </w:rPr>
        <w:t>Symptoms of reaction.</w:t>
      </w:r>
    </w:p>
    <w:p w14:paraId="0E87E1C9" w14:textId="77777777" w:rsidR="005B6E0E" w:rsidRPr="005B6E0E" w:rsidRDefault="005B6E0E">
      <w:pPr>
        <w:numPr>
          <w:ilvl w:val="1"/>
          <w:numId w:val="2"/>
        </w:numPr>
        <w:rPr>
          <w:rFonts w:cstheme="minorHAnsi"/>
        </w:rPr>
      </w:pPr>
      <w:r w:rsidRPr="005B6E0E">
        <w:rPr>
          <w:rFonts w:cstheme="minorHAnsi"/>
        </w:rPr>
        <w:t>Location of medication.</w:t>
      </w:r>
    </w:p>
    <w:p w14:paraId="0DED9F15" w14:textId="77777777" w:rsidR="005B6E0E" w:rsidRPr="005B6E0E" w:rsidRDefault="005B6E0E">
      <w:pPr>
        <w:numPr>
          <w:ilvl w:val="1"/>
          <w:numId w:val="2"/>
        </w:numPr>
        <w:rPr>
          <w:rFonts w:cstheme="minorHAnsi"/>
        </w:rPr>
      </w:pPr>
      <w:r w:rsidRPr="005B6E0E">
        <w:rPr>
          <w:rFonts w:cstheme="minorHAnsi"/>
        </w:rPr>
        <w:t>Key emergency contacts.</w:t>
      </w:r>
    </w:p>
    <w:p w14:paraId="6FFCB1E8" w14:textId="77777777" w:rsidR="005B6E0E" w:rsidRPr="005B6E0E" w:rsidRDefault="005B6E0E">
      <w:pPr>
        <w:numPr>
          <w:ilvl w:val="1"/>
          <w:numId w:val="2"/>
        </w:numPr>
        <w:rPr>
          <w:rFonts w:cstheme="minorHAnsi"/>
        </w:rPr>
      </w:pPr>
      <w:r w:rsidRPr="005B6E0E">
        <w:rPr>
          <w:rFonts w:cstheme="minorHAnsi"/>
        </w:rPr>
        <w:lastRenderedPageBreak/>
        <w:t>Details of their Individual Healthcare Plan (IHP).</w:t>
      </w:r>
    </w:p>
    <w:p w14:paraId="4C4203D9" w14:textId="77777777" w:rsidR="005B6E0E" w:rsidRPr="005B6E0E" w:rsidRDefault="005B6E0E" w:rsidP="00561906">
      <w:pPr>
        <w:ind w:left="720"/>
        <w:rPr>
          <w:rFonts w:cstheme="minorHAnsi"/>
        </w:rPr>
      </w:pPr>
      <w:r w:rsidRPr="005B6E0E">
        <w:rPr>
          <w:rFonts w:cstheme="minorHAnsi"/>
          <w:b/>
          <w:bCs/>
        </w:rPr>
        <w:t>3.4 Communication:</w:t>
      </w:r>
      <w:r w:rsidRPr="005B6E0E">
        <w:rPr>
          <w:rFonts w:cstheme="minorHAnsi"/>
        </w:rPr>
        <w:t xml:space="preserve"> Relevant allergy information will be shared with all staff who have a direct responsibility for the pupil, including supply staff and those supervising out-of-class activities (e.g., PE, clubs, trips). This may include displaying photos and allergy information in designated staff-only areas (e.g., staff room, kitchen).</w:t>
      </w:r>
    </w:p>
    <w:p w14:paraId="1B9A6B55" w14:textId="77777777" w:rsidR="005B6E0E" w:rsidRPr="005B6E0E" w:rsidRDefault="005B6E0E" w:rsidP="00561906">
      <w:pPr>
        <w:ind w:left="720"/>
        <w:rPr>
          <w:rFonts w:cstheme="minorHAnsi"/>
        </w:rPr>
      </w:pPr>
      <w:r w:rsidRPr="005B6E0E">
        <w:rPr>
          <w:rFonts w:cstheme="minorHAnsi"/>
          <w:b/>
          <w:bCs/>
        </w:rPr>
        <w:t>3.5 Confidentiality:</w:t>
      </w:r>
      <w:r w:rsidRPr="005B6E0E">
        <w:rPr>
          <w:rFonts w:cstheme="minorHAnsi"/>
        </w:rPr>
        <w:t xml:space="preserve"> Allergy information will be handled with appropriate confidentiality, shared only with those who need to know to ensure the pupil's safety.</w:t>
      </w:r>
    </w:p>
    <w:p w14:paraId="28C43A4D" w14:textId="3BDD4683" w:rsidR="00EC7718" w:rsidRPr="002F5952" w:rsidRDefault="00EC7718" w:rsidP="00561906">
      <w:pPr>
        <w:rPr>
          <w:rFonts w:cstheme="minorHAnsi"/>
          <w:szCs w:val="24"/>
        </w:rPr>
      </w:pPr>
    </w:p>
    <w:p w14:paraId="0AFD5EE3" w14:textId="77777777" w:rsidR="00EC7718" w:rsidRPr="002F5952" w:rsidRDefault="00EC7718" w:rsidP="00EC7718">
      <w:pPr>
        <w:rPr>
          <w:rFonts w:cstheme="minorHAnsi"/>
          <w:b/>
          <w:bCs/>
          <w:szCs w:val="24"/>
        </w:rPr>
      </w:pPr>
      <w:r w:rsidRPr="002F5952">
        <w:rPr>
          <w:rFonts w:cstheme="minorHAnsi"/>
          <w:b/>
          <w:bCs/>
          <w:szCs w:val="24"/>
        </w:rPr>
        <w:t>4. Individual Healthcare Plans (IHPs) &amp; Action Plans</w:t>
      </w:r>
    </w:p>
    <w:p w14:paraId="1EFC95FE" w14:textId="77777777" w:rsidR="002573DD" w:rsidRPr="002573DD" w:rsidRDefault="002573DD" w:rsidP="00561906">
      <w:pPr>
        <w:ind w:left="720"/>
        <w:rPr>
          <w:rFonts w:cstheme="minorHAnsi"/>
        </w:rPr>
      </w:pPr>
      <w:r w:rsidRPr="002573DD">
        <w:rPr>
          <w:rFonts w:cstheme="minorHAnsi"/>
          <w:b/>
          <w:bCs/>
        </w:rPr>
        <w:t>4.1 Requirement:</w:t>
      </w:r>
      <w:r w:rsidRPr="002573DD">
        <w:rPr>
          <w:rFonts w:cstheme="minorHAnsi"/>
        </w:rPr>
        <w:t xml:space="preserve"> All pupils with a diagnosed allergy at risk of anaphylaxis (or where specified by a healthcare professional) will have an Individual Healthcare Plan (IHP). For EYFS settings, IHPs </w:t>
      </w:r>
      <w:r w:rsidRPr="002573DD">
        <w:rPr>
          <w:rFonts w:cstheme="minorHAnsi"/>
          <w:b/>
          <w:bCs/>
        </w:rPr>
        <w:t>must</w:t>
      </w:r>
      <w:r w:rsidRPr="002573DD">
        <w:rPr>
          <w:rFonts w:cstheme="minorHAnsi"/>
        </w:rPr>
        <w:t xml:space="preserve"> be in place for children with known allergies and intolerances and kept updated.</w:t>
      </w:r>
    </w:p>
    <w:p w14:paraId="5B1302F2" w14:textId="3313DB93" w:rsidR="002573DD" w:rsidRPr="002573DD" w:rsidRDefault="002573DD" w:rsidP="00561906">
      <w:pPr>
        <w:ind w:left="720"/>
        <w:rPr>
          <w:rFonts w:cstheme="minorHAnsi"/>
        </w:rPr>
      </w:pPr>
      <w:r w:rsidRPr="002573DD">
        <w:rPr>
          <w:rFonts w:cstheme="minorHAnsi"/>
          <w:b/>
          <w:bCs/>
        </w:rPr>
        <w:t>4.2 Development:</w:t>
      </w:r>
      <w:r w:rsidRPr="002573DD">
        <w:rPr>
          <w:rFonts w:cstheme="minorHAnsi"/>
        </w:rPr>
        <w:t xml:space="preserve"> IHP</w:t>
      </w:r>
      <w:r w:rsidR="005909DB">
        <w:rPr>
          <w:rFonts w:cstheme="minorHAnsi"/>
        </w:rPr>
        <w:t>’</w:t>
      </w:r>
      <w:r w:rsidRPr="002573DD">
        <w:rPr>
          <w:rFonts w:cstheme="minorHAnsi"/>
        </w:rPr>
        <w:t>s will be developed in partnership between the school (Designated Allergy Lead, relevant staff), parents/carers, and, where appropriate, the pupil and their healthcare professional (e.g., school nurse, GP, allergy specialist).</w:t>
      </w:r>
    </w:p>
    <w:p w14:paraId="0364D74F" w14:textId="77777777" w:rsidR="002573DD" w:rsidRPr="002573DD" w:rsidRDefault="002573DD" w:rsidP="00561906">
      <w:pPr>
        <w:ind w:left="720"/>
        <w:rPr>
          <w:rFonts w:cstheme="minorHAnsi"/>
        </w:rPr>
      </w:pPr>
      <w:r w:rsidRPr="002573DD">
        <w:rPr>
          <w:rFonts w:cstheme="minorHAnsi"/>
          <w:b/>
          <w:bCs/>
        </w:rPr>
        <w:t>4.3 Content:</w:t>
      </w:r>
      <w:r w:rsidRPr="002573DD">
        <w:rPr>
          <w:rFonts w:cstheme="minorHAnsi"/>
        </w:rPr>
        <w:t xml:space="preserve"> The IHP will detail:</w:t>
      </w:r>
    </w:p>
    <w:p w14:paraId="4EA4998F" w14:textId="77777777" w:rsidR="002573DD" w:rsidRPr="005909DB" w:rsidRDefault="002573DD">
      <w:pPr>
        <w:pStyle w:val="ListParagraph"/>
        <w:numPr>
          <w:ilvl w:val="0"/>
          <w:numId w:val="6"/>
        </w:numPr>
        <w:rPr>
          <w:rFonts w:cstheme="minorHAnsi"/>
        </w:rPr>
      </w:pPr>
      <w:r w:rsidRPr="005909DB">
        <w:rPr>
          <w:rFonts w:cstheme="minorHAnsi"/>
        </w:rPr>
        <w:t>The specific allergy/allergens.</w:t>
      </w:r>
    </w:p>
    <w:p w14:paraId="1BA3F511" w14:textId="77777777" w:rsidR="002573DD" w:rsidRPr="005909DB" w:rsidRDefault="002573DD">
      <w:pPr>
        <w:pStyle w:val="ListParagraph"/>
        <w:numPr>
          <w:ilvl w:val="0"/>
          <w:numId w:val="6"/>
        </w:numPr>
        <w:rPr>
          <w:rFonts w:cstheme="minorHAnsi"/>
        </w:rPr>
      </w:pPr>
      <w:r w:rsidRPr="005909DB">
        <w:rPr>
          <w:rFonts w:cstheme="minorHAnsi"/>
        </w:rPr>
        <w:t>Recognised symptoms of a reaction (mild, moderate, severe).</w:t>
      </w:r>
    </w:p>
    <w:p w14:paraId="7BFD5926" w14:textId="77777777" w:rsidR="002573DD" w:rsidRPr="005909DB" w:rsidRDefault="002573DD">
      <w:pPr>
        <w:pStyle w:val="ListParagraph"/>
        <w:numPr>
          <w:ilvl w:val="0"/>
          <w:numId w:val="6"/>
        </w:numPr>
        <w:rPr>
          <w:rFonts w:cstheme="minorHAnsi"/>
        </w:rPr>
      </w:pPr>
      <w:r w:rsidRPr="005909DB">
        <w:rPr>
          <w:rFonts w:cstheme="minorHAnsi"/>
        </w:rPr>
        <w:t>Steps to minimise exposure.</w:t>
      </w:r>
    </w:p>
    <w:p w14:paraId="41520E0D" w14:textId="77777777" w:rsidR="002573DD" w:rsidRDefault="002573DD">
      <w:pPr>
        <w:pStyle w:val="ListParagraph"/>
        <w:numPr>
          <w:ilvl w:val="0"/>
          <w:numId w:val="6"/>
        </w:numPr>
        <w:rPr>
          <w:rFonts w:cstheme="minorHAnsi"/>
        </w:rPr>
      </w:pPr>
      <w:r w:rsidRPr="005909DB">
        <w:rPr>
          <w:rFonts w:cstheme="minorHAnsi"/>
        </w:rPr>
        <w:t>Specific instructions for administering medication (e.g., AAI dosage, location, when to administer).</w:t>
      </w:r>
    </w:p>
    <w:p w14:paraId="4E76A16A" w14:textId="77777777" w:rsidR="005909DB" w:rsidRPr="005909DB" w:rsidRDefault="005909DB" w:rsidP="00561906">
      <w:pPr>
        <w:pStyle w:val="ListParagraph"/>
        <w:ind w:left="1440"/>
        <w:rPr>
          <w:rFonts w:cstheme="minorHAnsi"/>
        </w:rPr>
      </w:pPr>
    </w:p>
    <w:p w14:paraId="03F1DD52" w14:textId="77777777" w:rsidR="002573DD" w:rsidRPr="005909DB" w:rsidRDefault="002573DD">
      <w:pPr>
        <w:pStyle w:val="ListParagraph"/>
        <w:numPr>
          <w:ilvl w:val="0"/>
          <w:numId w:val="6"/>
        </w:numPr>
        <w:rPr>
          <w:rFonts w:cstheme="minorHAnsi"/>
        </w:rPr>
      </w:pPr>
      <w:r w:rsidRPr="005909DB">
        <w:rPr>
          <w:rFonts w:cstheme="minorHAnsi"/>
        </w:rPr>
        <w:t>Emergency contacts and procedures (who to call, when to call 999).</w:t>
      </w:r>
    </w:p>
    <w:p w14:paraId="3AF44602" w14:textId="1B036971" w:rsidR="000D6EF3" w:rsidRPr="000D6EF3" w:rsidRDefault="002573DD">
      <w:pPr>
        <w:pStyle w:val="ListParagraph"/>
        <w:numPr>
          <w:ilvl w:val="0"/>
          <w:numId w:val="6"/>
        </w:numPr>
        <w:rPr>
          <w:rFonts w:cstheme="minorHAnsi"/>
        </w:rPr>
      </w:pPr>
      <w:r w:rsidRPr="005909DB">
        <w:rPr>
          <w:rFonts w:cstheme="minorHAnsi"/>
        </w:rPr>
        <w:t>Any other relevant information (e.g., asthma management, which can impact allergy severity).</w:t>
      </w:r>
    </w:p>
    <w:p w14:paraId="3532CB97" w14:textId="77777777" w:rsidR="002573DD" w:rsidRPr="002573DD" w:rsidRDefault="002573DD" w:rsidP="00561906">
      <w:pPr>
        <w:ind w:left="720"/>
        <w:rPr>
          <w:rFonts w:cstheme="minorHAnsi"/>
        </w:rPr>
      </w:pPr>
      <w:r w:rsidRPr="002573DD">
        <w:rPr>
          <w:rFonts w:cstheme="minorHAnsi"/>
          <w:b/>
          <w:bCs/>
        </w:rPr>
        <w:t>4.4 Allergy Action Plans:</w:t>
      </w:r>
      <w:r w:rsidRPr="002573DD">
        <w:rPr>
          <w:rFonts w:cstheme="minorHAnsi"/>
        </w:rPr>
        <w:t xml:space="preserve"> Where a pupil has an AAI prescribed, a clear, written Allergy Action Plan (e.g., the BSACI plan, if provided by parents from their allergy practitioner/doctor) will be attached to or incorporated into the IHP. This will include a photograph of the pupil and clear instructions for emergency management.</w:t>
      </w:r>
    </w:p>
    <w:p w14:paraId="78B93A4A" w14:textId="77777777" w:rsidR="002573DD" w:rsidRPr="002573DD" w:rsidRDefault="002573DD" w:rsidP="00561906">
      <w:pPr>
        <w:ind w:left="720"/>
        <w:rPr>
          <w:rFonts w:cstheme="minorHAnsi"/>
        </w:rPr>
      </w:pPr>
      <w:r w:rsidRPr="002573DD">
        <w:rPr>
          <w:rFonts w:cstheme="minorHAnsi"/>
          <w:b/>
          <w:bCs/>
        </w:rPr>
        <w:t>4.5 Review:</w:t>
      </w:r>
      <w:r w:rsidRPr="002573DD">
        <w:rPr>
          <w:rFonts w:cstheme="minorHAnsi"/>
        </w:rPr>
        <w:t xml:space="preserve"> IHPs and Allergy Action Plans will be reviewed at least annually, or sooner if there are any changes to the pupil's condition, medication, or school circumstances (e.g., starting a new key stage, new diagnosis).</w:t>
      </w:r>
    </w:p>
    <w:p w14:paraId="4966BE99" w14:textId="3D23BC53" w:rsidR="00EC7718" w:rsidRPr="002F5952" w:rsidRDefault="00EC7718" w:rsidP="00EC7718">
      <w:pPr>
        <w:rPr>
          <w:rFonts w:cstheme="minorHAnsi"/>
          <w:szCs w:val="24"/>
        </w:rPr>
      </w:pPr>
    </w:p>
    <w:p w14:paraId="05AACD46" w14:textId="77777777" w:rsidR="00EC7718" w:rsidRPr="002F5952" w:rsidRDefault="00EC7718" w:rsidP="00EC7718">
      <w:pPr>
        <w:rPr>
          <w:rFonts w:cstheme="minorHAnsi"/>
          <w:b/>
          <w:bCs/>
          <w:szCs w:val="24"/>
        </w:rPr>
      </w:pPr>
      <w:r w:rsidRPr="002F5952">
        <w:rPr>
          <w:rFonts w:cstheme="minorHAnsi"/>
          <w:b/>
          <w:bCs/>
          <w:szCs w:val="24"/>
        </w:rPr>
        <w:t>5. Medication Management</w:t>
      </w:r>
    </w:p>
    <w:p w14:paraId="3B626C62" w14:textId="643DA475" w:rsidR="007925C8" w:rsidRPr="007925C8" w:rsidRDefault="007925C8" w:rsidP="007D6E24">
      <w:pPr>
        <w:ind w:left="720"/>
        <w:rPr>
          <w:rFonts w:cstheme="minorHAnsi"/>
        </w:rPr>
      </w:pPr>
      <w:r w:rsidRPr="007D6E24">
        <w:rPr>
          <w:rFonts w:cstheme="minorHAnsi"/>
          <w:b/>
          <w:bCs/>
        </w:rPr>
        <w:t>5.1</w:t>
      </w:r>
      <w:r w:rsidRPr="007925C8">
        <w:rPr>
          <w:rFonts w:cstheme="minorHAnsi"/>
          <w:b/>
          <w:bCs/>
        </w:rPr>
        <w:t xml:space="preserve"> Provision:</w:t>
      </w:r>
      <w:r w:rsidRPr="007925C8">
        <w:rPr>
          <w:rFonts w:cstheme="minorHAnsi"/>
        </w:rPr>
        <w:t xml:space="preserve"> Parents are responsible for providing the school with two in-date, clearly labelled AAI</w:t>
      </w:r>
      <w:r w:rsidR="00C35015">
        <w:rPr>
          <w:rFonts w:cstheme="minorHAnsi"/>
        </w:rPr>
        <w:t>’</w:t>
      </w:r>
      <w:r w:rsidRPr="007925C8">
        <w:rPr>
          <w:rFonts w:cstheme="minorHAnsi"/>
        </w:rPr>
        <w:t>s and any other prescribed allergy medication (e.g., antihistamines).</w:t>
      </w:r>
    </w:p>
    <w:p w14:paraId="777B6F18" w14:textId="51A4D3E9" w:rsidR="00E97EE4" w:rsidRPr="00E97EE4" w:rsidRDefault="00E97EE4" w:rsidP="007D6E24">
      <w:pPr>
        <w:ind w:left="720"/>
        <w:rPr>
          <w:rFonts w:cstheme="minorHAnsi"/>
        </w:rPr>
      </w:pPr>
      <w:r w:rsidRPr="00E97EE4">
        <w:rPr>
          <w:rFonts w:cstheme="minorHAnsi"/>
          <w:b/>
          <w:bCs/>
        </w:rPr>
        <w:t>5.2 Storage:</w:t>
      </w:r>
    </w:p>
    <w:p w14:paraId="5561D4B1" w14:textId="77777777" w:rsidR="00E97EE4" w:rsidRPr="00C35015" w:rsidRDefault="00E97EE4">
      <w:pPr>
        <w:pStyle w:val="ListParagraph"/>
        <w:numPr>
          <w:ilvl w:val="0"/>
          <w:numId w:val="7"/>
        </w:numPr>
        <w:rPr>
          <w:rFonts w:cstheme="minorHAnsi"/>
        </w:rPr>
      </w:pPr>
      <w:r w:rsidRPr="00C35015">
        <w:rPr>
          <w:rFonts w:cstheme="minorHAnsi"/>
        </w:rPr>
        <w:lastRenderedPageBreak/>
        <w:t>All medication will be stored in an easily accessible, unlocked, and clearly designated location known to relevant staff.</w:t>
      </w:r>
    </w:p>
    <w:p w14:paraId="25297693" w14:textId="77777777" w:rsidR="00E97EE4" w:rsidRPr="00C35015" w:rsidRDefault="00E97EE4">
      <w:pPr>
        <w:pStyle w:val="ListParagraph"/>
        <w:numPr>
          <w:ilvl w:val="0"/>
          <w:numId w:val="7"/>
        </w:numPr>
        <w:rPr>
          <w:rFonts w:cstheme="minorHAnsi"/>
        </w:rPr>
      </w:pPr>
      <w:r w:rsidRPr="00C35015">
        <w:rPr>
          <w:rFonts w:cstheme="minorHAnsi"/>
        </w:rPr>
        <w:t>Medication will be kept out of sight and reach of children (especially in EYFS settings).</w:t>
      </w:r>
    </w:p>
    <w:p w14:paraId="42B6AAF0" w14:textId="77777777" w:rsidR="00E97EE4" w:rsidRPr="00C35015" w:rsidRDefault="00E97EE4">
      <w:pPr>
        <w:pStyle w:val="ListParagraph"/>
        <w:numPr>
          <w:ilvl w:val="0"/>
          <w:numId w:val="7"/>
        </w:numPr>
        <w:rPr>
          <w:rFonts w:cstheme="minorHAnsi"/>
        </w:rPr>
      </w:pPr>
      <w:r w:rsidRPr="00C35015">
        <w:rPr>
          <w:rFonts w:cstheme="minorHAnsi"/>
        </w:rPr>
        <w:t>For older pupils capable of self-carrying, their AAI may be kept with them, with appropriate oversight and agreement outlined in their IHP.</w:t>
      </w:r>
    </w:p>
    <w:p w14:paraId="74C8823D" w14:textId="77777777" w:rsidR="00E97EE4" w:rsidRPr="00C35015" w:rsidRDefault="00E97EE4">
      <w:pPr>
        <w:pStyle w:val="ListParagraph"/>
        <w:numPr>
          <w:ilvl w:val="0"/>
          <w:numId w:val="7"/>
        </w:numPr>
        <w:rPr>
          <w:rFonts w:cstheme="minorHAnsi"/>
        </w:rPr>
      </w:pPr>
      <w:r w:rsidRPr="00C35015">
        <w:rPr>
          <w:rFonts w:cstheme="minorHAnsi"/>
        </w:rPr>
        <w:t>Medication must be taken on all off-site activities and trips.</w:t>
      </w:r>
    </w:p>
    <w:p w14:paraId="13F005D0" w14:textId="60DF884C" w:rsidR="007D6E24" w:rsidRPr="00E97EE4" w:rsidRDefault="00E97EE4" w:rsidP="007D6E24">
      <w:pPr>
        <w:ind w:left="720"/>
        <w:rPr>
          <w:rFonts w:cstheme="minorHAnsi"/>
        </w:rPr>
      </w:pPr>
      <w:r w:rsidRPr="00E97EE4">
        <w:rPr>
          <w:rFonts w:cstheme="minorHAnsi"/>
          <w:b/>
          <w:bCs/>
        </w:rPr>
        <w:t>5.3 Expiry Dates:</w:t>
      </w:r>
      <w:r w:rsidRPr="00E97EE4">
        <w:rPr>
          <w:rFonts w:cstheme="minorHAnsi"/>
        </w:rPr>
        <w:t xml:space="preserve"> The Designated Allergy Lead will maintain a register of all AAI</w:t>
      </w:r>
      <w:r w:rsidR="00C35015">
        <w:rPr>
          <w:rFonts w:cstheme="minorHAnsi"/>
        </w:rPr>
        <w:t>’</w:t>
      </w:r>
      <w:r w:rsidRPr="00E97EE4">
        <w:rPr>
          <w:rFonts w:cstheme="minorHAnsi"/>
        </w:rPr>
        <w:t>s, including brand, dose, and expiry dates, and will notify parents well in advance when replacement medication is needed. A system for alerts will be in place.</w:t>
      </w:r>
    </w:p>
    <w:p w14:paraId="70FA250E" w14:textId="0C9ED0F5" w:rsidR="00E97EE4" w:rsidRPr="00E97EE4" w:rsidRDefault="00E97EE4" w:rsidP="007D6E24">
      <w:pPr>
        <w:ind w:left="720"/>
        <w:rPr>
          <w:rFonts w:cstheme="minorHAnsi"/>
        </w:rPr>
      </w:pPr>
      <w:r w:rsidRPr="00E97EE4">
        <w:rPr>
          <w:rFonts w:cstheme="minorHAnsi"/>
          <w:b/>
          <w:bCs/>
        </w:rPr>
        <w:t>5.4 School-held Spare AAIs:</w:t>
      </w:r>
      <w:r w:rsidRPr="00E97EE4">
        <w:rPr>
          <w:rFonts w:cstheme="minorHAnsi"/>
        </w:rPr>
        <w:t xml:space="preserve"> The school will hold a supply of "spare" AAIs for emergency use.</w:t>
      </w:r>
    </w:p>
    <w:p w14:paraId="476C89B0" w14:textId="77777777" w:rsidR="00E97EE4" w:rsidRPr="00C35015" w:rsidRDefault="00E97EE4">
      <w:pPr>
        <w:pStyle w:val="ListParagraph"/>
        <w:numPr>
          <w:ilvl w:val="0"/>
          <w:numId w:val="8"/>
        </w:numPr>
        <w:rPr>
          <w:rFonts w:cstheme="minorHAnsi"/>
        </w:rPr>
      </w:pPr>
      <w:r w:rsidRPr="00C35015">
        <w:rPr>
          <w:rFonts w:cstheme="minorHAnsi"/>
        </w:rPr>
        <w:t>These can be administered without a prescription to a pupil known to be at risk of anaphylaxis whose own prescribed AAI is not immediately available, or to an individual experiencing anaphylaxis who has not been previously diagnosed, if deemed appropriate by emergency services (999).</w:t>
      </w:r>
    </w:p>
    <w:p w14:paraId="29EB0BAA" w14:textId="77777777" w:rsidR="00E97EE4" w:rsidRPr="00C35015" w:rsidRDefault="00E97EE4">
      <w:pPr>
        <w:pStyle w:val="ListParagraph"/>
        <w:numPr>
          <w:ilvl w:val="0"/>
          <w:numId w:val="8"/>
        </w:numPr>
        <w:rPr>
          <w:rFonts w:cstheme="minorHAnsi"/>
        </w:rPr>
      </w:pPr>
      <w:r w:rsidRPr="00C35015">
        <w:rPr>
          <w:rFonts w:cstheme="minorHAnsi"/>
        </w:rPr>
        <w:t>Written parental consent for the use of a school-held spare AAI must be obtained for pupils with diagnosed allergies.</w:t>
      </w:r>
    </w:p>
    <w:p w14:paraId="392B53B9" w14:textId="1DA9C466" w:rsidR="00C35015" w:rsidRDefault="00E97EE4">
      <w:pPr>
        <w:pStyle w:val="ListParagraph"/>
        <w:numPr>
          <w:ilvl w:val="0"/>
          <w:numId w:val="8"/>
        </w:numPr>
        <w:rPr>
          <w:rFonts w:cstheme="minorHAnsi"/>
        </w:rPr>
      </w:pPr>
      <w:r w:rsidRPr="00C35015">
        <w:rPr>
          <w:rFonts w:cstheme="minorHAnsi"/>
        </w:rPr>
        <w:t>The spare AAIs will be stored securely but accessibly and routinely checked for expiry.</w:t>
      </w:r>
    </w:p>
    <w:p w14:paraId="70523AE1" w14:textId="331808AE" w:rsidR="00E97EE4" w:rsidRPr="00C35015" w:rsidRDefault="00C35015" w:rsidP="00C35015">
      <w:pPr>
        <w:rPr>
          <w:rFonts w:cstheme="minorHAnsi"/>
        </w:rPr>
      </w:pPr>
      <w:r>
        <w:rPr>
          <w:rFonts w:cstheme="minorHAnsi"/>
        </w:rPr>
        <w:br w:type="page"/>
      </w:r>
    </w:p>
    <w:p w14:paraId="7238016B" w14:textId="77777777" w:rsidR="00EC7718" w:rsidRDefault="00EC7718" w:rsidP="00EC7718">
      <w:pPr>
        <w:rPr>
          <w:rFonts w:cstheme="minorHAnsi"/>
          <w:b/>
          <w:bCs/>
          <w:szCs w:val="24"/>
        </w:rPr>
      </w:pPr>
      <w:r w:rsidRPr="002F5952">
        <w:rPr>
          <w:rFonts w:cstheme="minorHAnsi"/>
          <w:b/>
          <w:bCs/>
          <w:szCs w:val="24"/>
        </w:rPr>
        <w:lastRenderedPageBreak/>
        <w:t>6. Risk Reduction Strategies</w:t>
      </w:r>
    </w:p>
    <w:p w14:paraId="445B9D8C" w14:textId="77777777" w:rsidR="006D7A9B" w:rsidRPr="006D7A9B" w:rsidRDefault="006D7A9B" w:rsidP="006D7A9B">
      <w:pPr>
        <w:ind w:left="360"/>
        <w:rPr>
          <w:rFonts w:cstheme="minorHAnsi"/>
        </w:rPr>
      </w:pPr>
      <w:r w:rsidRPr="006D7A9B">
        <w:rPr>
          <w:rFonts w:cstheme="minorHAnsi"/>
          <w:b/>
          <w:bCs/>
        </w:rPr>
        <w:t>6.1 Catering and Food Management:</w:t>
      </w:r>
    </w:p>
    <w:p w14:paraId="09B7EB30" w14:textId="1A2599A7" w:rsidR="006D7A9B" w:rsidRPr="0039379E" w:rsidRDefault="006D7A9B">
      <w:pPr>
        <w:pStyle w:val="ListParagraph"/>
        <w:numPr>
          <w:ilvl w:val="0"/>
          <w:numId w:val="9"/>
        </w:numPr>
        <w:rPr>
          <w:rFonts w:cstheme="minorHAnsi"/>
        </w:rPr>
      </w:pPr>
      <w:r w:rsidRPr="0039379E">
        <w:rPr>
          <w:rFonts w:cstheme="minorHAnsi"/>
        </w:rPr>
        <w:t>All school food providers (in-house or external caterers) will comply with the Food Information Regulations 2014, providing clear allergen information for all food served.</w:t>
      </w:r>
    </w:p>
    <w:p w14:paraId="6FC6566B" w14:textId="77777777" w:rsidR="006D7A9B" w:rsidRPr="0039379E" w:rsidRDefault="006D7A9B">
      <w:pPr>
        <w:pStyle w:val="ListParagraph"/>
        <w:numPr>
          <w:ilvl w:val="0"/>
          <w:numId w:val="9"/>
        </w:numPr>
        <w:rPr>
          <w:rFonts w:cstheme="minorHAnsi"/>
        </w:rPr>
      </w:pPr>
      <w:r w:rsidRPr="0039379E">
        <w:rPr>
          <w:rFonts w:cstheme="minorHAnsi"/>
        </w:rPr>
        <w:t>Detailed allergen matrices will be available and regularly updated.</w:t>
      </w:r>
    </w:p>
    <w:p w14:paraId="26EE39BD" w14:textId="77777777" w:rsidR="006D7A9B" w:rsidRPr="0039379E" w:rsidRDefault="006D7A9B">
      <w:pPr>
        <w:pStyle w:val="ListParagraph"/>
        <w:numPr>
          <w:ilvl w:val="0"/>
          <w:numId w:val="9"/>
        </w:numPr>
        <w:rPr>
          <w:rFonts w:cstheme="minorHAnsi"/>
        </w:rPr>
      </w:pPr>
      <w:r w:rsidRPr="0039379E">
        <w:rPr>
          <w:rFonts w:cstheme="minorHAnsi"/>
        </w:rPr>
        <w:t>Catering staff will receive specific training on allergen awareness, cross-contamination prevention, and emergency procedures.</w:t>
      </w:r>
    </w:p>
    <w:p w14:paraId="1C29CCAC" w14:textId="77777777" w:rsidR="006D7A9B" w:rsidRPr="0039379E" w:rsidRDefault="006D7A9B">
      <w:pPr>
        <w:pStyle w:val="ListParagraph"/>
        <w:numPr>
          <w:ilvl w:val="0"/>
          <w:numId w:val="9"/>
        </w:numPr>
        <w:rPr>
          <w:rFonts w:cstheme="minorHAnsi"/>
        </w:rPr>
      </w:pPr>
      <w:r w:rsidRPr="0039379E">
        <w:rPr>
          <w:rFonts w:cstheme="minorHAnsi"/>
        </w:rPr>
        <w:t>Individual dietary requirements for pupils with allergies will be communicated to catering staff well in advance.</w:t>
      </w:r>
    </w:p>
    <w:p w14:paraId="0A9DA121" w14:textId="77777777" w:rsidR="006D7A9B" w:rsidRPr="0039379E" w:rsidRDefault="006D7A9B">
      <w:pPr>
        <w:pStyle w:val="ListParagraph"/>
        <w:numPr>
          <w:ilvl w:val="0"/>
          <w:numId w:val="9"/>
        </w:numPr>
        <w:rPr>
          <w:rFonts w:cstheme="minorHAnsi"/>
        </w:rPr>
      </w:pPr>
      <w:r w:rsidRPr="0039379E">
        <w:rPr>
          <w:rFonts w:cstheme="minorHAnsi"/>
        </w:rPr>
        <w:t>Specific measures to prevent cross-contamination will be in place (e.g., dedicated preparation areas, colour-coded equipment, separate serving procedures).</w:t>
      </w:r>
    </w:p>
    <w:p w14:paraId="5C3B1CC5" w14:textId="4D81DE20" w:rsidR="006D7A9B" w:rsidRPr="0039379E" w:rsidRDefault="006D7A9B">
      <w:pPr>
        <w:pStyle w:val="ListParagraph"/>
        <w:numPr>
          <w:ilvl w:val="0"/>
          <w:numId w:val="9"/>
        </w:numPr>
        <w:rPr>
          <w:rFonts w:cstheme="minorHAnsi"/>
        </w:rPr>
      </w:pPr>
      <w:r w:rsidRPr="0039379E">
        <w:rPr>
          <w:rFonts w:cstheme="minorHAnsi"/>
          <w:b/>
          <w:bCs/>
        </w:rPr>
        <w:t>EYFS specific:</w:t>
      </w:r>
      <w:r w:rsidRPr="0039379E">
        <w:rPr>
          <w:rFonts w:cstheme="minorHAnsi"/>
        </w:rPr>
        <w:t xml:space="preserve"> </w:t>
      </w:r>
      <w:r w:rsidR="00C809C8">
        <w:rPr>
          <w:rFonts w:cstheme="minorHAnsi"/>
        </w:rPr>
        <w:t>School will c</w:t>
      </w:r>
      <w:r w:rsidRPr="0039379E">
        <w:rPr>
          <w:rFonts w:cstheme="minorHAnsi"/>
        </w:rPr>
        <w:t>onsider using different coloured plates/serving methods for children with allergies.</w:t>
      </w:r>
    </w:p>
    <w:p w14:paraId="62CB8ABB" w14:textId="77777777" w:rsidR="006D7A9B" w:rsidRPr="006D7A9B" w:rsidRDefault="006D7A9B" w:rsidP="006D7A9B">
      <w:pPr>
        <w:ind w:left="360"/>
        <w:rPr>
          <w:rFonts w:cstheme="minorHAnsi"/>
        </w:rPr>
      </w:pPr>
      <w:r w:rsidRPr="006D7A9B">
        <w:rPr>
          <w:rFonts w:cstheme="minorHAnsi"/>
          <w:b/>
          <w:bCs/>
        </w:rPr>
        <w:t>6.2 Classroom and Curriculum Activities:</w:t>
      </w:r>
    </w:p>
    <w:p w14:paraId="3596079E" w14:textId="58BFE48A" w:rsidR="006D7A9B" w:rsidRPr="00753795" w:rsidRDefault="006D7A9B">
      <w:pPr>
        <w:pStyle w:val="ListParagraph"/>
        <w:numPr>
          <w:ilvl w:val="1"/>
          <w:numId w:val="10"/>
        </w:numPr>
        <w:rPr>
          <w:rFonts w:cstheme="minorHAnsi"/>
        </w:rPr>
      </w:pPr>
      <w:r w:rsidRPr="00753795">
        <w:rPr>
          <w:rFonts w:cstheme="minorHAnsi"/>
        </w:rPr>
        <w:t>Staff will consider food allergies when planning activities involving food (e.g., cooking lessons, science experiments, art projects, rewards). Non-food alternatives will be offered.</w:t>
      </w:r>
    </w:p>
    <w:p w14:paraId="57AF1083" w14:textId="77777777" w:rsidR="006D7A9B" w:rsidRPr="00753795" w:rsidRDefault="006D7A9B">
      <w:pPr>
        <w:pStyle w:val="ListParagraph"/>
        <w:numPr>
          <w:ilvl w:val="1"/>
          <w:numId w:val="10"/>
        </w:numPr>
        <w:rPr>
          <w:rFonts w:cstheme="minorHAnsi"/>
        </w:rPr>
      </w:pPr>
      <w:r w:rsidRPr="00753795">
        <w:rPr>
          <w:rFonts w:cstheme="minorHAnsi"/>
        </w:rPr>
        <w:t>Parents will be informed in advance of any planned food-related activities to discuss safe participation.</w:t>
      </w:r>
    </w:p>
    <w:p w14:paraId="52F06448" w14:textId="44B07B2B" w:rsidR="006D7A9B" w:rsidRPr="00753795" w:rsidRDefault="006D7A9B">
      <w:pPr>
        <w:pStyle w:val="ListParagraph"/>
        <w:numPr>
          <w:ilvl w:val="1"/>
          <w:numId w:val="10"/>
        </w:numPr>
        <w:rPr>
          <w:rFonts w:cstheme="minorHAnsi"/>
        </w:rPr>
      </w:pPr>
      <w:r w:rsidRPr="00753795">
        <w:rPr>
          <w:rFonts w:cstheme="minorHAnsi"/>
        </w:rPr>
        <w:t>The sharing of food in school is strongly discouraged.</w:t>
      </w:r>
    </w:p>
    <w:p w14:paraId="6B440A47" w14:textId="77777777" w:rsidR="006D7A9B" w:rsidRPr="00753795" w:rsidRDefault="006D7A9B">
      <w:pPr>
        <w:pStyle w:val="ListParagraph"/>
        <w:numPr>
          <w:ilvl w:val="1"/>
          <w:numId w:val="10"/>
        </w:numPr>
        <w:rPr>
          <w:rFonts w:cstheme="minorHAnsi"/>
        </w:rPr>
      </w:pPr>
      <w:r w:rsidRPr="00753795">
        <w:rPr>
          <w:rFonts w:cstheme="minorHAnsi"/>
        </w:rPr>
        <w:t>Birthdays and celebrations will be managed sensitively, with a preference for non-food treats or school-provided safe alternatives, agreed with parents.</w:t>
      </w:r>
    </w:p>
    <w:p w14:paraId="2C4B23C1" w14:textId="77777777" w:rsidR="006D7A9B" w:rsidRPr="006D7A9B" w:rsidRDefault="006D7A9B" w:rsidP="006D7A9B">
      <w:pPr>
        <w:ind w:left="360"/>
        <w:rPr>
          <w:rFonts w:cstheme="minorHAnsi"/>
        </w:rPr>
      </w:pPr>
      <w:r w:rsidRPr="006D7A9B">
        <w:rPr>
          <w:rFonts w:cstheme="minorHAnsi"/>
          <w:b/>
          <w:bCs/>
        </w:rPr>
        <w:t>6.3 School Trips and Out-of-School Activities:</w:t>
      </w:r>
    </w:p>
    <w:p w14:paraId="5C6F5B8A" w14:textId="45448B88" w:rsidR="002502A3" w:rsidRDefault="002502A3">
      <w:pPr>
        <w:pStyle w:val="ListParagraph"/>
        <w:numPr>
          <w:ilvl w:val="0"/>
          <w:numId w:val="11"/>
        </w:numPr>
        <w:rPr>
          <w:rFonts w:cstheme="minorHAnsi"/>
        </w:rPr>
      </w:pPr>
      <w:r w:rsidRPr="002502A3">
        <w:rPr>
          <w:rFonts w:cstheme="minorHAnsi"/>
        </w:rPr>
        <w:t>  </w:t>
      </w:r>
      <w:proofErr w:type="spellStart"/>
      <w:r w:rsidRPr="002502A3">
        <w:rPr>
          <w:rFonts w:cstheme="minorHAnsi"/>
        </w:rPr>
        <w:t>Edsential</w:t>
      </w:r>
      <w:proofErr w:type="spellEnd"/>
      <w:r w:rsidRPr="002502A3">
        <w:rPr>
          <w:rFonts w:cstheme="minorHAnsi"/>
        </w:rPr>
        <w:t xml:space="preserve"> Evolve assessment (or equivalent by competent person with knowledge of school protocols and requirements) for all trips, out-of-school activities and after school clubs will explicitly address allergy management, including medication, trained staff, and emergency procedures.</w:t>
      </w:r>
    </w:p>
    <w:p w14:paraId="082F7CCD" w14:textId="0C84C467" w:rsidR="006D7A9B" w:rsidRPr="002D0E0A" w:rsidRDefault="006D7A9B">
      <w:pPr>
        <w:pStyle w:val="ListParagraph"/>
        <w:numPr>
          <w:ilvl w:val="0"/>
          <w:numId w:val="11"/>
        </w:numPr>
        <w:rPr>
          <w:rFonts w:cstheme="minorHAnsi"/>
        </w:rPr>
      </w:pPr>
      <w:r w:rsidRPr="002D0E0A">
        <w:rPr>
          <w:rFonts w:cstheme="minorHAnsi"/>
        </w:rPr>
        <w:t>All relevant allergy information and medication will accompany the pupil on trips.</w:t>
      </w:r>
    </w:p>
    <w:p w14:paraId="20D378B3" w14:textId="3FC24032" w:rsidR="006D7A9B" w:rsidRDefault="006D7A9B">
      <w:pPr>
        <w:pStyle w:val="ListParagraph"/>
        <w:numPr>
          <w:ilvl w:val="0"/>
          <w:numId w:val="11"/>
        </w:numPr>
        <w:rPr>
          <w:rFonts w:cstheme="minorHAnsi"/>
        </w:rPr>
      </w:pPr>
      <w:r w:rsidRPr="002D0E0A">
        <w:rPr>
          <w:rFonts w:cstheme="minorHAnsi"/>
        </w:rPr>
        <w:t>Staff leading trips will be fully briefed on pupils' allergies and emergency protocols.</w:t>
      </w:r>
    </w:p>
    <w:p w14:paraId="0B99CC82" w14:textId="251BA8E7" w:rsidR="001742F4" w:rsidRDefault="001742F4" w:rsidP="001742F4">
      <w:pPr>
        <w:rPr>
          <w:rFonts w:cstheme="minorHAnsi"/>
          <w:b/>
          <w:bCs/>
        </w:rPr>
      </w:pPr>
      <w:r>
        <w:rPr>
          <w:rFonts w:cstheme="minorHAnsi"/>
        </w:rPr>
        <w:t xml:space="preserve">      </w:t>
      </w:r>
      <w:r w:rsidRPr="001742F4">
        <w:rPr>
          <w:rFonts w:cstheme="minorHAnsi"/>
          <w:b/>
          <w:bCs/>
        </w:rPr>
        <w:t xml:space="preserve">6.4 </w:t>
      </w:r>
      <w:r>
        <w:rPr>
          <w:rFonts w:cstheme="minorHAnsi"/>
          <w:b/>
          <w:bCs/>
        </w:rPr>
        <w:t xml:space="preserve">Third Party </w:t>
      </w:r>
      <w:r w:rsidR="003C35DB">
        <w:rPr>
          <w:rFonts w:cstheme="minorHAnsi"/>
          <w:b/>
          <w:bCs/>
        </w:rPr>
        <w:t>Providers on site</w:t>
      </w:r>
    </w:p>
    <w:p w14:paraId="643BF7FF" w14:textId="72D77F95" w:rsidR="00946030" w:rsidRDefault="00946030" w:rsidP="000F70CE">
      <w:pPr>
        <w:ind w:left="720"/>
        <w:rPr>
          <w:rFonts w:cstheme="minorHAnsi"/>
        </w:rPr>
      </w:pPr>
      <w:r w:rsidRPr="00946030">
        <w:rPr>
          <w:rFonts w:cstheme="minorHAnsi"/>
        </w:rPr>
        <w:t>All third-party providers (including wraparound care, holiday clubs, and external curriculum coaches) must formally agree to adhere to the school’s Allergy &amp; Anaphylaxis Policy as a condition of their site-use agreement.</w:t>
      </w:r>
    </w:p>
    <w:p w14:paraId="7F8D1D3C" w14:textId="0AB6E4AC" w:rsidR="00567C77" w:rsidRDefault="00EB3A4B">
      <w:pPr>
        <w:pStyle w:val="ListParagraph"/>
        <w:numPr>
          <w:ilvl w:val="0"/>
          <w:numId w:val="18"/>
        </w:numPr>
        <w:rPr>
          <w:rFonts w:cstheme="minorHAnsi"/>
        </w:rPr>
      </w:pPr>
      <w:r w:rsidRPr="00EB3A4B">
        <w:rPr>
          <w:rFonts w:cstheme="minorHAnsi"/>
        </w:rPr>
        <w:t>The school will ensure that providers have access to the Individual Healthcare Plans (IHPs) for all pupils in their care.</w:t>
      </w:r>
    </w:p>
    <w:p w14:paraId="6BB0EA49" w14:textId="12F31534" w:rsidR="0039318C" w:rsidRDefault="00567C77" w:rsidP="008A2A6D">
      <w:pPr>
        <w:rPr>
          <w:rFonts w:cstheme="minorHAnsi"/>
        </w:rPr>
      </w:pPr>
      <w:r>
        <w:rPr>
          <w:rFonts w:cstheme="minorHAnsi"/>
        </w:rPr>
        <w:br w:type="page"/>
      </w:r>
      <w:r w:rsidRPr="00567C77">
        <w:rPr>
          <w:rFonts w:cstheme="minorHAnsi"/>
        </w:rPr>
        <w:lastRenderedPageBreak/>
        <w:t>Providers must handle this medical data in accordance with GDPR but ensure it is immediately accessible to all "frontline" club staff during the session.</w:t>
      </w:r>
    </w:p>
    <w:p w14:paraId="16F50FB0" w14:textId="77777777" w:rsidR="0039318C" w:rsidRDefault="0039318C">
      <w:pPr>
        <w:pStyle w:val="ListParagraph"/>
        <w:numPr>
          <w:ilvl w:val="0"/>
          <w:numId w:val="18"/>
        </w:numPr>
        <w:rPr>
          <w:rFonts w:cstheme="minorHAnsi"/>
        </w:rPr>
      </w:pPr>
      <w:r w:rsidRPr="0039318C">
        <w:rPr>
          <w:rFonts w:cstheme="minorHAnsi"/>
        </w:rPr>
        <w:t>External providers must provide evidence that their staff have received accredited anaphylaxis training within the last 12 months.</w:t>
      </w:r>
    </w:p>
    <w:p w14:paraId="3D9556BC" w14:textId="44C00E65" w:rsidR="0039318C" w:rsidRPr="001F513F" w:rsidRDefault="0039318C">
      <w:pPr>
        <w:pStyle w:val="ListParagraph"/>
        <w:numPr>
          <w:ilvl w:val="0"/>
          <w:numId w:val="18"/>
        </w:numPr>
        <w:rPr>
          <w:rFonts w:cstheme="minorHAnsi"/>
        </w:rPr>
      </w:pPr>
      <w:r w:rsidRPr="0039318C">
        <w:rPr>
          <w:rFonts w:cstheme="minorHAnsi"/>
        </w:rPr>
        <w:t>Before a club commences, the provider’s Lead First Aider must be briefed by the school’s Allergy Lead on the location of the School’s Spare AAI Kits and the specific Code Blue emergency protocol</w:t>
      </w:r>
      <w:r w:rsidRPr="0039318C">
        <w:rPr>
          <w:rFonts w:cstheme="minorHAnsi"/>
          <w:b/>
          <w:bCs/>
        </w:rPr>
        <w:t>.</w:t>
      </w:r>
    </w:p>
    <w:p w14:paraId="71AF9706" w14:textId="12EF90A6" w:rsidR="001F513F" w:rsidRPr="001F513F" w:rsidRDefault="001F513F">
      <w:pPr>
        <w:pStyle w:val="ListParagraph"/>
        <w:numPr>
          <w:ilvl w:val="0"/>
          <w:numId w:val="18"/>
        </w:numPr>
        <w:rPr>
          <w:rFonts w:cstheme="minorHAnsi"/>
        </w:rPr>
      </w:pPr>
      <w:r w:rsidRPr="001F513F">
        <w:rPr>
          <w:rFonts w:cstheme="minorHAnsi"/>
        </w:rPr>
        <w:t xml:space="preserve"> Wraparound and holiday clubs must operate a Nut-Aware</w:t>
      </w:r>
      <w:r>
        <w:rPr>
          <w:rFonts w:cstheme="minorHAnsi"/>
          <w:b/>
          <w:bCs/>
        </w:rPr>
        <w:t xml:space="preserve"> </w:t>
      </w:r>
      <w:r w:rsidRPr="001F513F">
        <w:rPr>
          <w:rFonts w:cstheme="minorHAnsi"/>
        </w:rPr>
        <w:t>(or allergen-specific) environment. All snacks provided must be checked against the allergy profiles of the children attending that specific session.</w:t>
      </w:r>
    </w:p>
    <w:p w14:paraId="72911CE2" w14:textId="43228B6B" w:rsidR="001F513F" w:rsidRPr="0039318C" w:rsidRDefault="00DA1D4C">
      <w:pPr>
        <w:pStyle w:val="ListParagraph"/>
        <w:numPr>
          <w:ilvl w:val="0"/>
          <w:numId w:val="18"/>
        </w:numPr>
        <w:rPr>
          <w:rFonts w:cstheme="minorHAnsi"/>
        </w:rPr>
      </w:pPr>
      <w:r w:rsidRPr="00DA1D4C">
        <w:rPr>
          <w:rFonts w:cstheme="minorHAnsi"/>
        </w:rPr>
        <w:t xml:space="preserve">Providers must submit a specific risk assessment for any activity involving food (e.g., Food Tech </w:t>
      </w:r>
      <w:proofErr w:type="gramStart"/>
      <w:r w:rsidRPr="00DA1D4C">
        <w:rPr>
          <w:rFonts w:cstheme="minorHAnsi"/>
        </w:rPr>
        <w:t>Clu</w:t>
      </w:r>
      <w:r>
        <w:rPr>
          <w:rFonts w:cstheme="minorHAnsi"/>
        </w:rPr>
        <w:t xml:space="preserve">b </w:t>
      </w:r>
      <w:r w:rsidRPr="00DA1D4C">
        <w:rPr>
          <w:rFonts w:cstheme="minorHAnsi"/>
        </w:rPr>
        <w:t xml:space="preserve"> or</w:t>
      </w:r>
      <w:proofErr w:type="gramEnd"/>
      <w:r w:rsidRPr="00DA1D4C">
        <w:rPr>
          <w:rFonts w:cstheme="minorHAnsi"/>
        </w:rPr>
        <w:t xml:space="preserve"> Decorating Biscuits) for approval by the school’s Senior Leadership Team (SLT).</w:t>
      </w:r>
    </w:p>
    <w:p w14:paraId="6BCA35A7" w14:textId="261E843E" w:rsidR="006D7A9B" w:rsidRPr="006D7A9B" w:rsidRDefault="006D7A9B" w:rsidP="006D7A9B">
      <w:pPr>
        <w:ind w:left="360"/>
        <w:rPr>
          <w:rFonts w:cstheme="minorHAnsi"/>
        </w:rPr>
      </w:pPr>
      <w:r w:rsidRPr="006D7A9B">
        <w:rPr>
          <w:rFonts w:cstheme="minorHAnsi"/>
          <w:b/>
          <w:bCs/>
        </w:rPr>
        <w:t>6.</w:t>
      </w:r>
      <w:r w:rsidR="009610C5">
        <w:rPr>
          <w:rFonts w:cstheme="minorHAnsi"/>
          <w:b/>
          <w:bCs/>
        </w:rPr>
        <w:t>5</w:t>
      </w:r>
      <w:r w:rsidRPr="006D7A9B">
        <w:rPr>
          <w:rFonts w:cstheme="minorHAnsi"/>
          <w:b/>
          <w:bCs/>
        </w:rPr>
        <w:t xml:space="preserve"> Environment:</w:t>
      </w:r>
    </w:p>
    <w:p w14:paraId="47794493" w14:textId="77777777" w:rsidR="006D7A9B" w:rsidRPr="00D23068" w:rsidRDefault="006D7A9B">
      <w:pPr>
        <w:pStyle w:val="ListParagraph"/>
        <w:numPr>
          <w:ilvl w:val="0"/>
          <w:numId w:val="12"/>
        </w:numPr>
        <w:rPr>
          <w:rFonts w:cstheme="minorHAnsi"/>
        </w:rPr>
      </w:pPr>
      <w:r w:rsidRPr="00D23068">
        <w:rPr>
          <w:rFonts w:cstheme="minorHAnsi"/>
        </w:rPr>
        <w:t>Regular cleaning routines will be in place to minimise allergen residues on surfaces.</w:t>
      </w:r>
    </w:p>
    <w:p w14:paraId="12488D74" w14:textId="77777777" w:rsidR="006D7A9B" w:rsidRPr="00D23068" w:rsidRDefault="006D7A9B">
      <w:pPr>
        <w:pStyle w:val="ListParagraph"/>
        <w:numPr>
          <w:ilvl w:val="0"/>
          <w:numId w:val="12"/>
        </w:numPr>
        <w:rPr>
          <w:rFonts w:cstheme="minorHAnsi"/>
        </w:rPr>
      </w:pPr>
      <w:r w:rsidRPr="00D23068">
        <w:rPr>
          <w:rFonts w:cstheme="minorHAnsi"/>
        </w:rPr>
        <w:t>Encourage pupils to wash hands before and after eating.</w:t>
      </w:r>
    </w:p>
    <w:p w14:paraId="04674AA6" w14:textId="7CE224BA" w:rsidR="006D7A9B" w:rsidRPr="00D23068" w:rsidRDefault="006D7A9B">
      <w:pPr>
        <w:pStyle w:val="ListParagraph"/>
        <w:numPr>
          <w:ilvl w:val="0"/>
          <w:numId w:val="12"/>
        </w:numPr>
        <w:rPr>
          <w:rFonts w:cstheme="minorHAnsi"/>
        </w:rPr>
      </w:pPr>
      <w:r w:rsidRPr="00D23068">
        <w:rPr>
          <w:rFonts w:cstheme="minorHAnsi"/>
        </w:rPr>
        <w:t>While we cannot guarantee an allergen-free environment, we aim to minimise risk through robust management.</w:t>
      </w:r>
    </w:p>
    <w:p w14:paraId="09A77BEE" w14:textId="2A217967" w:rsidR="006D7A9B" w:rsidRPr="006D7A9B" w:rsidRDefault="006D7A9B" w:rsidP="006D7A9B">
      <w:pPr>
        <w:ind w:left="360"/>
        <w:rPr>
          <w:rFonts w:cstheme="minorHAnsi"/>
        </w:rPr>
      </w:pPr>
      <w:r w:rsidRPr="006D7A9B">
        <w:rPr>
          <w:rFonts w:cstheme="minorHAnsi"/>
          <w:b/>
          <w:bCs/>
        </w:rPr>
        <w:t>6.</w:t>
      </w:r>
      <w:r w:rsidR="009610C5">
        <w:rPr>
          <w:rFonts w:cstheme="minorHAnsi"/>
          <w:b/>
          <w:bCs/>
        </w:rPr>
        <w:t>6</w:t>
      </w:r>
      <w:r w:rsidRPr="006D7A9B">
        <w:rPr>
          <w:rFonts w:cstheme="minorHAnsi"/>
          <w:b/>
          <w:bCs/>
        </w:rPr>
        <w:t xml:space="preserve"> Weaning (EYFS specific):</w:t>
      </w:r>
    </w:p>
    <w:p w14:paraId="794A00B8" w14:textId="77777777" w:rsidR="006D7A9B" w:rsidRPr="00D8778D" w:rsidRDefault="006D7A9B">
      <w:pPr>
        <w:pStyle w:val="ListParagraph"/>
        <w:numPr>
          <w:ilvl w:val="0"/>
          <w:numId w:val="13"/>
        </w:numPr>
        <w:rPr>
          <w:rFonts w:cstheme="minorHAnsi"/>
        </w:rPr>
      </w:pPr>
      <w:r w:rsidRPr="00D8778D">
        <w:rPr>
          <w:rFonts w:cstheme="minorHAnsi"/>
        </w:rPr>
        <w:t>Staff must recognise that allergies can occur at any time, especially when weaning.</w:t>
      </w:r>
    </w:p>
    <w:p w14:paraId="270A99F1" w14:textId="6092B7FE" w:rsidR="006D7A9B" w:rsidRPr="009B42A0" w:rsidRDefault="006D7A9B">
      <w:pPr>
        <w:pStyle w:val="ListParagraph"/>
        <w:numPr>
          <w:ilvl w:val="0"/>
          <w:numId w:val="13"/>
        </w:numPr>
        <w:rPr>
          <w:rFonts w:cstheme="minorHAnsi"/>
          <w:szCs w:val="24"/>
        </w:rPr>
      </w:pPr>
      <w:r w:rsidRPr="009B42A0">
        <w:rPr>
          <w:rFonts w:cstheme="minorHAnsi"/>
        </w:rPr>
        <w:t>Settings must support weaning in stage-appropriate ways, working closely with parents to ensure food is prepared suitably to prevent choking and using textures eaten at home.</w:t>
      </w:r>
      <w:r w:rsidR="009B42A0" w:rsidRPr="009B42A0">
        <w:rPr>
          <w:rFonts w:cstheme="minorHAnsi"/>
          <w:szCs w:val="24"/>
        </w:rPr>
        <w:t xml:space="preserve"> School ensures new allergens are introduced by parents first.</w:t>
      </w:r>
    </w:p>
    <w:p w14:paraId="5CC07935" w14:textId="77777777" w:rsidR="006D7A9B" w:rsidRPr="00D8778D" w:rsidRDefault="006D7A9B">
      <w:pPr>
        <w:pStyle w:val="ListParagraph"/>
        <w:numPr>
          <w:ilvl w:val="0"/>
          <w:numId w:val="13"/>
        </w:numPr>
        <w:rPr>
          <w:rFonts w:cstheme="minorHAnsi"/>
        </w:rPr>
      </w:pPr>
      <w:r w:rsidRPr="00D8778D">
        <w:rPr>
          <w:rFonts w:cstheme="minorHAnsi"/>
        </w:rPr>
        <w:t>Staff must sit facing children when they are eating to monitor for choking and allergic reactions.</w:t>
      </w:r>
    </w:p>
    <w:p w14:paraId="2BF297EF" w14:textId="22B6F740" w:rsidR="00EC7718" w:rsidRPr="009B42A0" w:rsidRDefault="00EC7718" w:rsidP="009B42A0">
      <w:pPr>
        <w:rPr>
          <w:rFonts w:cstheme="minorHAnsi"/>
          <w:szCs w:val="24"/>
        </w:rPr>
      </w:pPr>
    </w:p>
    <w:p w14:paraId="14BB7555" w14:textId="77777777" w:rsidR="00EC7718" w:rsidRDefault="00EC7718" w:rsidP="00EC7718">
      <w:pPr>
        <w:rPr>
          <w:rFonts w:cstheme="minorHAnsi"/>
          <w:b/>
          <w:bCs/>
          <w:szCs w:val="24"/>
        </w:rPr>
      </w:pPr>
      <w:r w:rsidRPr="002F5952">
        <w:rPr>
          <w:rFonts w:cstheme="minorHAnsi"/>
          <w:b/>
          <w:bCs/>
          <w:szCs w:val="24"/>
        </w:rPr>
        <w:t>7. Training and Paediatric First Aid</w:t>
      </w:r>
    </w:p>
    <w:p w14:paraId="50A3A200" w14:textId="6B199950" w:rsidR="00891565" w:rsidRPr="00891565" w:rsidRDefault="00891565" w:rsidP="00891565">
      <w:pPr>
        <w:ind w:left="360"/>
        <w:rPr>
          <w:rFonts w:cstheme="minorHAnsi"/>
        </w:rPr>
      </w:pPr>
      <w:r w:rsidRPr="00891565">
        <w:rPr>
          <w:rFonts w:cstheme="minorHAnsi"/>
          <w:b/>
          <w:bCs/>
        </w:rPr>
        <w:t>7.1 Whole-Staff Training:</w:t>
      </w:r>
      <w:r w:rsidRPr="00891565">
        <w:rPr>
          <w:rFonts w:cstheme="minorHAnsi"/>
        </w:rPr>
        <w:t xml:space="preserve"> All school staff will receive </w:t>
      </w:r>
      <w:r w:rsidR="00675875">
        <w:rPr>
          <w:rFonts w:cstheme="minorHAnsi"/>
          <w:szCs w:val="24"/>
        </w:rPr>
        <w:t xml:space="preserve">basic awareness </w:t>
      </w:r>
      <w:r w:rsidR="00675875" w:rsidRPr="002F5952">
        <w:rPr>
          <w:rFonts w:cstheme="minorHAnsi"/>
          <w:szCs w:val="24"/>
        </w:rPr>
        <w:t>training</w:t>
      </w:r>
      <w:r w:rsidRPr="00891565">
        <w:rPr>
          <w:rFonts w:cstheme="minorHAnsi"/>
        </w:rPr>
        <w:t>, including:</w:t>
      </w:r>
    </w:p>
    <w:p w14:paraId="308ABAF5" w14:textId="77777777" w:rsidR="00891565" w:rsidRPr="00AF143C" w:rsidRDefault="00891565">
      <w:pPr>
        <w:pStyle w:val="ListParagraph"/>
        <w:numPr>
          <w:ilvl w:val="0"/>
          <w:numId w:val="14"/>
        </w:numPr>
        <w:rPr>
          <w:rFonts w:cstheme="minorHAnsi"/>
        </w:rPr>
      </w:pPr>
      <w:r w:rsidRPr="00AF143C">
        <w:rPr>
          <w:rFonts w:cstheme="minorHAnsi"/>
        </w:rPr>
        <w:t>Understanding common allergens and allergic reactions.</w:t>
      </w:r>
    </w:p>
    <w:p w14:paraId="5533247E" w14:textId="77777777" w:rsidR="00891565" w:rsidRPr="00AF143C" w:rsidRDefault="00891565">
      <w:pPr>
        <w:pStyle w:val="ListParagraph"/>
        <w:numPr>
          <w:ilvl w:val="0"/>
          <w:numId w:val="14"/>
        </w:numPr>
        <w:rPr>
          <w:rFonts w:cstheme="minorHAnsi"/>
        </w:rPr>
      </w:pPr>
      <w:r w:rsidRPr="00AF143C">
        <w:rPr>
          <w:rFonts w:cstheme="minorHAnsi"/>
        </w:rPr>
        <w:t>Recognising the signs and symptoms of anaphylaxis.</w:t>
      </w:r>
    </w:p>
    <w:p w14:paraId="260BC74C" w14:textId="77777777" w:rsidR="00891565" w:rsidRPr="00AF143C" w:rsidRDefault="00891565">
      <w:pPr>
        <w:pStyle w:val="ListParagraph"/>
        <w:numPr>
          <w:ilvl w:val="0"/>
          <w:numId w:val="14"/>
        </w:numPr>
        <w:rPr>
          <w:rFonts w:cstheme="minorHAnsi"/>
        </w:rPr>
      </w:pPr>
      <w:r w:rsidRPr="00AF143C">
        <w:rPr>
          <w:rFonts w:cstheme="minorHAnsi"/>
        </w:rPr>
        <w:t>Knowledge of the school's allergy policy and emergency procedures.</w:t>
      </w:r>
    </w:p>
    <w:p w14:paraId="52CF8B04" w14:textId="06E1D3A9" w:rsidR="00675875" w:rsidRPr="00504421" w:rsidRDefault="00891565">
      <w:pPr>
        <w:pStyle w:val="ListParagraph"/>
        <w:numPr>
          <w:ilvl w:val="0"/>
          <w:numId w:val="14"/>
        </w:numPr>
        <w:rPr>
          <w:rFonts w:cstheme="minorHAnsi"/>
        </w:rPr>
      </w:pPr>
      <w:r w:rsidRPr="00AF143C">
        <w:rPr>
          <w:rFonts w:cstheme="minorHAnsi"/>
        </w:rPr>
        <w:t xml:space="preserve">Understanding the importance of administering </w:t>
      </w:r>
      <w:proofErr w:type="gramStart"/>
      <w:r w:rsidRPr="00AF143C">
        <w:rPr>
          <w:rFonts w:cstheme="minorHAnsi"/>
        </w:rPr>
        <w:t>AAI</w:t>
      </w:r>
      <w:r w:rsidR="00504421">
        <w:rPr>
          <w:rFonts w:cstheme="minorHAnsi"/>
        </w:rPr>
        <w:t>’</w:t>
      </w:r>
      <w:r w:rsidRPr="00AF143C">
        <w:rPr>
          <w:rFonts w:cstheme="minorHAnsi"/>
        </w:rPr>
        <w:t>s</w:t>
      </w:r>
      <w:proofErr w:type="gramEnd"/>
      <w:r w:rsidRPr="00AF143C">
        <w:rPr>
          <w:rFonts w:cstheme="minorHAnsi"/>
        </w:rPr>
        <w:t xml:space="preserve"> without </w:t>
      </w:r>
      <w:r w:rsidR="00504421">
        <w:rPr>
          <w:rFonts w:cstheme="minorHAnsi"/>
        </w:rPr>
        <w:t>delay.</w:t>
      </w:r>
    </w:p>
    <w:p w14:paraId="48CA63BD" w14:textId="128138B2" w:rsidR="008A2A6D" w:rsidRDefault="008A2A6D">
      <w:pPr>
        <w:rPr>
          <w:rFonts w:cstheme="minorHAnsi"/>
        </w:rPr>
      </w:pPr>
      <w:r>
        <w:rPr>
          <w:rFonts w:cstheme="minorHAnsi"/>
        </w:rPr>
        <w:br w:type="page"/>
      </w:r>
    </w:p>
    <w:p w14:paraId="0268BF1D" w14:textId="77777777" w:rsidR="00675875" w:rsidRPr="00675875" w:rsidRDefault="00675875" w:rsidP="00675875">
      <w:pPr>
        <w:rPr>
          <w:rFonts w:cstheme="minorHAnsi"/>
        </w:rPr>
      </w:pPr>
    </w:p>
    <w:p w14:paraId="4FE61535" w14:textId="77777777" w:rsidR="00A62D9E" w:rsidRPr="00A62D9E" w:rsidRDefault="00891565" w:rsidP="00891565">
      <w:pPr>
        <w:ind w:left="360"/>
        <w:rPr>
          <w:rFonts w:cstheme="minorHAnsi"/>
        </w:rPr>
      </w:pPr>
      <w:r w:rsidRPr="00891565">
        <w:rPr>
          <w:rFonts w:cstheme="minorHAnsi"/>
          <w:b/>
          <w:bCs/>
        </w:rPr>
        <w:t>7.2 Anaphylaxis Training:</w:t>
      </w:r>
      <w:r w:rsidRPr="00891565">
        <w:rPr>
          <w:rFonts w:cstheme="minorHAnsi"/>
        </w:rPr>
        <w:t xml:space="preserve"> </w:t>
      </w:r>
      <w:r w:rsidR="00A62D9E" w:rsidRPr="00A62D9E">
        <w:rPr>
          <w:rFonts w:cstheme="minorHAnsi"/>
        </w:rPr>
        <w:t>Every member of staff will receive basic allergy awareness training. Furthermore, all staff working directly with pupils at risk of anaphylaxis—including Key Workers, Teaching Assistants, Lunchtime Supervisors, and First Aiders—will receive specialist, accredited training. This training will be face-to-face where possible to ensure practical competency in administering all types of AAI devices held on-site.</w:t>
      </w:r>
    </w:p>
    <w:p w14:paraId="5AEB2B28" w14:textId="3C597B90" w:rsidR="00891565" w:rsidRPr="00891565" w:rsidRDefault="00891565" w:rsidP="00891565">
      <w:pPr>
        <w:ind w:left="360"/>
        <w:rPr>
          <w:rFonts w:cstheme="minorHAnsi"/>
        </w:rPr>
      </w:pPr>
      <w:r w:rsidRPr="00891565">
        <w:rPr>
          <w:rFonts w:cstheme="minorHAnsi"/>
          <w:b/>
          <w:bCs/>
        </w:rPr>
        <w:t>7.3 Refresher Training:</w:t>
      </w:r>
      <w:r w:rsidRPr="00891565">
        <w:rPr>
          <w:rFonts w:cstheme="minorHAnsi"/>
        </w:rPr>
        <w:t xml:space="preserve"> Training will be refreshed annually, or more frequently as needed (e.g., when new staff join or new pupils with allergies enrol). Anaphylaxis emergency drills will be conducted periodically.</w:t>
      </w:r>
    </w:p>
    <w:p w14:paraId="582172BC" w14:textId="30F87389" w:rsidR="00891565" w:rsidRPr="002D116F" w:rsidRDefault="00891565" w:rsidP="002D116F">
      <w:pPr>
        <w:ind w:left="360"/>
      </w:pPr>
      <w:r w:rsidRPr="00891565">
        <w:rPr>
          <w:rFonts w:cstheme="minorHAnsi"/>
          <w:b/>
          <w:bCs/>
        </w:rPr>
        <w:t xml:space="preserve">7.4 </w:t>
      </w:r>
      <w:r w:rsidR="002D116F" w:rsidRPr="002D116F">
        <w:rPr>
          <w:rFonts w:cstheme="minorHAnsi"/>
          <w:b/>
          <w:bCs/>
        </w:rPr>
        <w:t xml:space="preserve">Paediatric First Aid (PFA) &amp; Mealtimes: </w:t>
      </w:r>
      <w:r w:rsidR="002D116F" w:rsidRPr="002D116F">
        <w:rPr>
          <w:rFonts w:cstheme="minorHAnsi"/>
        </w:rPr>
        <w:t xml:space="preserve">In accordance with the EYFS framework, a staff member holding a valid </w:t>
      </w:r>
      <w:r w:rsidR="001D415D" w:rsidRPr="001D415D">
        <w:rPr>
          <w:rFonts w:cstheme="minorHAnsi"/>
        </w:rPr>
        <w:t>Paediatric First Aid</w:t>
      </w:r>
      <w:r w:rsidR="001D415D" w:rsidRPr="002D116F">
        <w:rPr>
          <w:rFonts w:cstheme="minorHAnsi"/>
          <w:b/>
          <w:bCs/>
        </w:rPr>
        <w:t xml:space="preserve"> </w:t>
      </w:r>
      <w:r w:rsidR="002D116F" w:rsidRPr="002D116F">
        <w:rPr>
          <w:rFonts w:cstheme="minorHAnsi"/>
        </w:rPr>
        <w:t>qualification will be present during all mealtimes. This staff member is trained to recogni</w:t>
      </w:r>
      <w:r w:rsidR="00D87C09">
        <w:rPr>
          <w:rFonts w:cstheme="minorHAnsi"/>
        </w:rPr>
        <w:t>s</w:t>
      </w:r>
      <w:r w:rsidR="002D116F" w:rsidRPr="002D116F">
        <w:rPr>
          <w:rFonts w:cstheme="minorHAnsi"/>
        </w:rPr>
        <w:t>e the symptoms of allergic reactions and anaphylaxis and is certified as competent in the administration of adrenaline auto-injectors (AAI</w:t>
      </w:r>
      <w:r w:rsidR="00E457C5">
        <w:rPr>
          <w:rFonts w:cstheme="minorHAnsi"/>
        </w:rPr>
        <w:t>’</w:t>
      </w:r>
      <w:r w:rsidR="002D116F" w:rsidRPr="002D116F">
        <w:rPr>
          <w:rFonts w:cstheme="minorHAnsi"/>
        </w:rPr>
        <w:t>s).</w:t>
      </w:r>
    </w:p>
    <w:p w14:paraId="57135BDF" w14:textId="143BADF0" w:rsidR="000F6BDD" w:rsidRPr="0002236C" w:rsidRDefault="00747FEB" w:rsidP="00293BBD">
      <w:pPr>
        <w:ind w:left="360"/>
        <w:rPr>
          <w:rFonts w:cstheme="minorHAnsi"/>
          <w:szCs w:val="24"/>
        </w:rPr>
      </w:pPr>
      <w:r>
        <w:rPr>
          <w:rFonts w:cstheme="minorHAnsi"/>
          <w:b/>
          <w:bCs/>
          <w:szCs w:val="24"/>
        </w:rPr>
        <w:t xml:space="preserve">7.5 </w:t>
      </w:r>
      <w:r w:rsidR="008A040E" w:rsidRPr="008A040E">
        <w:rPr>
          <w:rFonts w:cstheme="minorHAnsi"/>
          <w:b/>
          <w:bCs/>
          <w:szCs w:val="24"/>
        </w:rPr>
        <w:t>Emergency Response Drills</w:t>
      </w:r>
      <w:r w:rsidR="00545767" w:rsidRPr="00545767">
        <w:rPr>
          <w:rFonts w:cstheme="minorHAnsi"/>
          <w:szCs w:val="24"/>
        </w:rPr>
        <w:t xml:space="preserve">: </w:t>
      </w:r>
      <w:r w:rsidR="00545767" w:rsidRPr="00545767">
        <w:t xml:space="preserve"> </w:t>
      </w:r>
      <w:r w:rsidR="00545767" w:rsidRPr="00545767">
        <w:rPr>
          <w:rFonts w:cstheme="minorHAnsi"/>
          <w:szCs w:val="24"/>
        </w:rPr>
        <w:t xml:space="preserve">In line with the Schools Allergy Code and Statutory Guidance (2026), the school will conduct regular anaphylaxis emergency drills to ensure all staff can </w:t>
      </w:r>
      <w:r w:rsidR="0002236C" w:rsidRPr="00545767">
        <w:rPr>
          <w:rFonts w:cstheme="minorHAnsi"/>
          <w:szCs w:val="24"/>
        </w:rPr>
        <w:t>fulfil</w:t>
      </w:r>
      <w:r w:rsidR="00545767" w:rsidRPr="00545767">
        <w:rPr>
          <w:rFonts w:cstheme="minorHAnsi"/>
          <w:szCs w:val="24"/>
        </w:rPr>
        <w:t xml:space="preserve"> their legal duty to respond to a medical emergency within five minutes.</w:t>
      </w:r>
      <w:r w:rsidR="0002236C">
        <w:rPr>
          <w:rFonts w:cstheme="minorHAnsi"/>
          <w:szCs w:val="24"/>
        </w:rPr>
        <w:t xml:space="preserve"> </w:t>
      </w:r>
      <w:r w:rsidR="0002236C" w:rsidRPr="0002236C">
        <w:rPr>
          <w:rFonts w:cstheme="minorHAnsi"/>
          <w:szCs w:val="24"/>
        </w:rPr>
        <w:t>These exercises test the school’s internal communication systems, the speed of retrieving both the pupil’s prescribed AAI and the school’s Spare emergency kit, and the accuracy of the emergency 999 protocol.</w:t>
      </w:r>
    </w:p>
    <w:p w14:paraId="0FDCFBAD" w14:textId="77777777" w:rsidR="00EC7718" w:rsidRDefault="00EC7718" w:rsidP="00EC7718">
      <w:pPr>
        <w:rPr>
          <w:rFonts w:cstheme="minorHAnsi"/>
          <w:b/>
          <w:bCs/>
          <w:szCs w:val="24"/>
        </w:rPr>
      </w:pPr>
      <w:r w:rsidRPr="002F5952">
        <w:rPr>
          <w:rFonts w:cstheme="minorHAnsi"/>
          <w:b/>
          <w:bCs/>
          <w:szCs w:val="24"/>
        </w:rPr>
        <w:t>8. Emergency Procedures</w:t>
      </w:r>
    </w:p>
    <w:p w14:paraId="5A314566" w14:textId="77777777" w:rsidR="00A57D7D" w:rsidRPr="00A57D7D" w:rsidRDefault="00A57D7D" w:rsidP="00A57D7D">
      <w:pPr>
        <w:ind w:left="720"/>
        <w:rPr>
          <w:rFonts w:cstheme="minorHAnsi"/>
        </w:rPr>
      </w:pPr>
      <w:r w:rsidRPr="00A57D7D">
        <w:rPr>
          <w:rFonts w:cstheme="minorHAnsi"/>
          <w:b/>
          <w:bCs/>
        </w:rPr>
        <w:t>8.1 Recognition:</w:t>
      </w:r>
      <w:r w:rsidRPr="00A57D7D">
        <w:rPr>
          <w:rFonts w:cstheme="minorHAnsi"/>
        </w:rPr>
        <w:t xml:space="preserve"> All staff will be trained to recognise the signs and symptoms of an allergic reaction (mild, moderate, severe/anaphylaxis).</w:t>
      </w:r>
    </w:p>
    <w:p w14:paraId="7533AAED" w14:textId="77777777" w:rsidR="00A57D7D" w:rsidRPr="00A57D7D" w:rsidRDefault="00A57D7D" w:rsidP="00EC7718">
      <w:pPr>
        <w:rPr>
          <w:rFonts w:cstheme="minorHAnsi"/>
          <w:b/>
          <w:bCs/>
          <w:szCs w:val="24"/>
        </w:rPr>
      </w:pPr>
    </w:p>
    <w:p w14:paraId="2BAFE461" w14:textId="12B221AA" w:rsidR="00EC7718" w:rsidRDefault="00EC7718" w:rsidP="00323F8F">
      <w:pPr>
        <w:ind w:left="360"/>
        <w:rPr>
          <w:rFonts w:cstheme="minorHAnsi"/>
          <w:b/>
          <w:bCs/>
          <w:szCs w:val="24"/>
        </w:rPr>
      </w:pPr>
      <w:r w:rsidRPr="002F5952">
        <w:rPr>
          <w:rFonts w:cstheme="minorHAnsi"/>
          <w:b/>
          <w:bCs/>
          <w:szCs w:val="24"/>
        </w:rPr>
        <w:t>8.</w:t>
      </w:r>
      <w:r w:rsidR="00A57D7D">
        <w:rPr>
          <w:rFonts w:cstheme="minorHAnsi"/>
          <w:b/>
          <w:bCs/>
          <w:szCs w:val="24"/>
        </w:rPr>
        <w:t>2</w:t>
      </w:r>
      <w:r w:rsidRPr="002F5952">
        <w:rPr>
          <w:rFonts w:cstheme="minorHAnsi"/>
          <w:b/>
          <w:bCs/>
          <w:szCs w:val="24"/>
        </w:rPr>
        <w:t xml:space="preserve"> Immediate Action (IF IN DOUBT, GIVE ADRENALINE):</w:t>
      </w:r>
    </w:p>
    <w:p w14:paraId="16F802AF" w14:textId="77777777" w:rsidR="00AC70F2" w:rsidRPr="00AC70F2" w:rsidRDefault="00AC70F2">
      <w:pPr>
        <w:numPr>
          <w:ilvl w:val="0"/>
          <w:numId w:val="17"/>
        </w:numPr>
        <w:rPr>
          <w:rFonts w:cstheme="minorHAnsi"/>
        </w:rPr>
      </w:pPr>
      <w:r w:rsidRPr="00AC70F2">
        <w:rPr>
          <w:rFonts w:cstheme="minorHAnsi"/>
          <w:b/>
          <w:bCs/>
        </w:rPr>
        <w:t>IF IN DOUBT, GIVE ADRENALINE.</w:t>
      </w:r>
    </w:p>
    <w:p w14:paraId="438BBD61" w14:textId="4899D38A" w:rsidR="00AC70F2" w:rsidRPr="00AC70F2" w:rsidRDefault="00AC70F2">
      <w:pPr>
        <w:numPr>
          <w:ilvl w:val="0"/>
          <w:numId w:val="17"/>
        </w:numPr>
        <w:rPr>
          <w:rFonts w:cstheme="minorHAnsi"/>
        </w:rPr>
      </w:pPr>
      <w:r w:rsidRPr="00AC70F2">
        <w:rPr>
          <w:rFonts w:cstheme="minorHAnsi"/>
        </w:rPr>
        <w:t>If a pupil is suspected of having anaphylaxis, administer their prescribed AAI</w:t>
      </w:r>
      <w:r w:rsidR="00707C8D">
        <w:rPr>
          <w:rFonts w:cstheme="minorHAnsi"/>
        </w:rPr>
        <w:t xml:space="preserve"> </w:t>
      </w:r>
      <w:r w:rsidR="00707C8D" w:rsidRPr="002F5952">
        <w:rPr>
          <w:rFonts w:cstheme="minorHAnsi"/>
          <w:szCs w:val="24"/>
        </w:rPr>
        <w:t xml:space="preserve">(or school </w:t>
      </w:r>
      <w:r w:rsidR="00B21BA5" w:rsidRPr="002F5952">
        <w:rPr>
          <w:rFonts w:cstheme="minorHAnsi"/>
          <w:szCs w:val="24"/>
        </w:rPr>
        <w:t xml:space="preserve">spare) </w:t>
      </w:r>
      <w:r w:rsidR="00B21BA5" w:rsidRPr="00AC70F2">
        <w:rPr>
          <w:rFonts w:cstheme="minorHAnsi"/>
        </w:rPr>
        <w:t>without</w:t>
      </w:r>
      <w:r w:rsidRPr="00AC70F2">
        <w:rPr>
          <w:rFonts w:cstheme="minorHAnsi"/>
        </w:rPr>
        <w:t xml:space="preserve"> delay, following the instructions on their Allergy Action Plan and the device.</w:t>
      </w:r>
    </w:p>
    <w:p w14:paraId="62ED08DB" w14:textId="201C0BFE" w:rsidR="00AC70F2" w:rsidRPr="00AC70F2" w:rsidRDefault="00AC70F2">
      <w:pPr>
        <w:numPr>
          <w:ilvl w:val="0"/>
          <w:numId w:val="17"/>
        </w:numPr>
        <w:rPr>
          <w:rFonts w:cstheme="minorHAnsi"/>
        </w:rPr>
      </w:pPr>
      <w:r w:rsidRPr="00AC70F2">
        <w:rPr>
          <w:rFonts w:cstheme="minorHAnsi"/>
        </w:rPr>
        <w:t xml:space="preserve">Immediately call 999 for an ambulance, stating </w:t>
      </w:r>
      <w:r w:rsidR="00B21BA5">
        <w:rPr>
          <w:rFonts w:cstheme="minorHAnsi"/>
        </w:rPr>
        <w:t>ANAPHYLAXIS</w:t>
      </w:r>
    </w:p>
    <w:p w14:paraId="3A799280" w14:textId="77777777" w:rsidR="00AC70F2" w:rsidRPr="00AC70F2" w:rsidRDefault="00AC70F2">
      <w:pPr>
        <w:numPr>
          <w:ilvl w:val="0"/>
          <w:numId w:val="17"/>
        </w:numPr>
        <w:rPr>
          <w:rFonts w:cstheme="minorHAnsi"/>
        </w:rPr>
      </w:pPr>
      <w:r w:rsidRPr="00AC70F2">
        <w:rPr>
          <w:rFonts w:cstheme="minorHAnsi"/>
        </w:rPr>
        <w:t>Position the child appropriately (lying flat with legs raised or sitting up if breathing is difficult).</w:t>
      </w:r>
    </w:p>
    <w:p w14:paraId="64F60347" w14:textId="77777777" w:rsidR="00AC70F2" w:rsidRPr="00AC70F2" w:rsidRDefault="00AC70F2">
      <w:pPr>
        <w:numPr>
          <w:ilvl w:val="0"/>
          <w:numId w:val="17"/>
        </w:numPr>
        <w:rPr>
          <w:rFonts w:cstheme="minorHAnsi"/>
        </w:rPr>
      </w:pPr>
      <w:r w:rsidRPr="00AC70F2">
        <w:rPr>
          <w:rFonts w:cstheme="minorHAnsi"/>
        </w:rPr>
        <w:t>Do NOT stand the child up or allow them to walk if they are having an anaphylactic reaction.</w:t>
      </w:r>
    </w:p>
    <w:p w14:paraId="4CE89F45" w14:textId="77777777" w:rsidR="00AC70F2" w:rsidRPr="00AC70F2" w:rsidRDefault="00AC70F2">
      <w:pPr>
        <w:numPr>
          <w:ilvl w:val="0"/>
          <w:numId w:val="17"/>
        </w:numPr>
        <w:rPr>
          <w:rFonts w:cstheme="minorHAnsi"/>
        </w:rPr>
      </w:pPr>
      <w:r w:rsidRPr="00AC70F2">
        <w:rPr>
          <w:rFonts w:cstheme="minorHAnsi"/>
        </w:rPr>
        <w:t>Stay with the child until medical help arrives.</w:t>
      </w:r>
    </w:p>
    <w:p w14:paraId="13330A2A" w14:textId="5F3852B0" w:rsidR="00AC70F2" w:rsidRPr="00AC70F2" w:rsidRDefault="00AC70F2">
      <w:pPr>
        <w:numPr>
          <w:ilvl w:val="0"/>
          <w:numId w:val="17"/>
        </w:numPr>
        <w:rPr>
          <w:rFonts w:cstheme="minorHAnsi"/>
        </w:rPr>
      </w:pPr>
      <w:r w:rsidRPr="00AC70F2">
        <w:rPr>
          <w:rFonts w:cstheme="minorHAnsi"/>
        </w:rPr>
        <w:t>If symptoms do not improve within 5 minutes of the first dose, administer a second dose using another AAI.</w:t>
      </w:r>
    </w:p>
    <w:p w14:paraId="2819968C" w14:textId="3A3E62F9" w:rsidR="00AC70F2" w:rsidRPr="00AC70F2" w:rsidRDefault="00AC70F2">
      <w:pPr>
        <w:numPr>
          <w:ilvl w:val="0"/>
          <w:numId w:val="17"/>
        </w:numPr>
        <w:rPr>
          <w:rFonts w:cstheme="minorHAnsi"/>
        </w:rPr>
      </w:pPr>
      <w:r w:rsidRPr="00AC70F2">
        <w:rPr>
          <w:rFonts w:cstheme="minorHAnsi"/>
        </w:rPr>
        <w:t xml:space="preserve">Even if symptoms improve, </w:t>
      </w:r>
      <w:r w:rsidR="002E673E">
        <w:rPr>
          <w:rFonts w:cstheme="minorHAnsi"/>
        </w:rPr>
        <w:t>all pupils</w:t>
      </w:r>
      <w:r w:rsidRPr="00AC70F2">
        <w:rPr>
          <w:rFonts w:cstheme="minorHAnsi"/>
        </w:rPr>
        <w:t xml:space="preserve"> </w:t>
      </w:r>
      <w:r w:rsidR="002E673E" w:rsidRPr="002F5952">
        <w:rPr>
          <w:rFonts w:cstheme="minorHAnsi"/>
          <w:szCs w:val="24"/>
        </w:rPr>
        <w:t xml:space="preserve">who receive an AAI </w:t>
      </w:r>
      <w:r w:rsidRPr="00AC70F2">
        <w:rPr>
          <w:rFonts w:cstheme="minorHAnsi"/>
        </w:rPr>
        <w:t>must be taken to hospital for further observation.</w:t>
      </w:r>
    </w:p>
    <w:p w14:paraId="1BF4BCB4" w14:textId="468C0EA3" w:rsidR="00AC70F2" w:rsidRPr="00C23B55" w:rsidRDefault="00C23B55" w:rsidP="00323F8F">
      <w:pPr>
        <w:ind w:left="360"/>
        <w:rPr>
          <w:rFonts w:cstheme="minorHAnsi"/>
          <w:b/>
          <w:bCs/>
          <w:szCs w:val="24"/>
        </w:rPr>
      </w:pPr>
      <w:r w:rsidRPr="00C23B55">
        <w:rPr>
          <w:rFonts w:cstheme="minorHAnsi"/>
          <w:b/>
          <w:bCs/>
        </w:rPr>
        <w:t>8.3 Record Keeping:</w:t>
      </w:r>
      <w:r w:rsidRPr="00C23B55">
        <w:rPr>
          <w:rFonts w:cstheme="minorHAnsi"/>
        </w:rPr>
        <w:t xml:space="preserve"> All allergic reactions, including </w:t>
      </w:r>
      <w:r w:rsidR="00BC5814" w:rsidRPr="00C23B55">
        <w:rPr>
          <w:rFonts w:cstheme="minorHAnsi"/>
        </w:rPr>
        <w:t>near misses</w:t>
      </w:r>
      <w:r w:rsidRPr="00C23B55">
        <w:rPr>
          <w:rFonts w:cstheme="minorHAnsi"/>
        </w:rPr>
        <w:t>, will be recorded in detail,</w:t>
      </w:r>
      <w:r w:rsidR="007A5B30">
        <w:rPr>
          <w:rFonts w:cstheme="minorHAnsi"/>
          <w:color w:val="EE0000"/>
        </w:rPr>
        <w:t xml:space="preserve"> </w:t>
      </w:r>
      <w:r w:rsidR="007A5B30" w:rsidRPr="007A5B30">
        <w:rPr>
          <w:rFonts w:cstheme="minorHAnsi"/>
        </w:rPr>
        <w:t>on CPOMS</w:t>
      </w:r>
      <w:r w:rsidR="006741C4" w:rsidRPr="007A5B30">
        <w:rPr>
          <w:rFonts w:cstheme="minorHAnsi"/>
        </w:rPr>
        <w:t xml:space="preserve"> </w:t>
      </w:r>
      <w:r w:rsidR="006741C4" w:rsidRPr="00C03369">
        <w:rPr>
          <w:rFonts w:cstheme="minorHAnsi"/>
        </w:rPr>
        <w:t>and</w:t>
      </w:r>
      <w:r w:rsidRPr="00C03369">
        <w:rPr>
          <w:rFonts w:cstheme="minorHAnsi"/>
        </w:rPr>
        <w:t xml:space="preserve"> </w:t>
      </w:r>
      <w:r w:rsidRPr="00C23B55">
        <w:rPr>
          <w:rFonts w:cstheme="minorHAnsi"/>
        </w:rPr>
        <w:t>reviewed by the Designated Allergy Lead</w:t>
      </w:r>
      <w:r>
        <w:rPr>
          <w:rFonts w:cstheme="minorHAnsi"/>
        </w:rPr>
        <w:t xml:space="preserve"> (DAL) </w:t>
      </w:r>
      <w:r w:rsidRPr="00C23B55">
        <w:rPr>
          <w:rFonts w:cstheme="minorHAnsi"/>
        </w:rPr>
        <w:t>to identify any patterns or areas for improvement. Parents will be informed of any reaction</w:t>
      </w:r>
      <w:r w:rsidR="00D971EE">
        <w:rPr>
          <w:rFonts w:cstheme="minorHAnsi"/>
        </w:rPr>
        <w:t>.</w:t>
      </w:r>
    </w:p>
    <w:p w14:paraId="3C57A2C1" w14:textId="26D5383D" w:rsidR="00EC7718" w:rsidRPr="002F5952" w:rsidRDefault="00EC7718" w:rsidP="00EC7718">
      <w:pPr>
        <w:rPr>
          <w:rFonts w:cstheme="minorHAnsi"/>
          <w:szCs w:val="24"/>
        </w:rPr>
      </w:pPr>
    </w:p>
    <w:p w14:paraId="090B9B9C" w14:textId="65DB05FF" w:rsidR="00EC7718" w:rsidRDefault="00EC7718" w:rsidP="00EC7718">
      <w:pPr>
        <w:rPr>
          <w:rFonts w:cstheme="minorHAnsi"/>
          <w:b/>
          <w:bCs/>
          <w:szCs w:val="24"/>
        </w:rPr>
      </w:pPr>
      <w:r w:rsidRPr="002F5952">
        <w:rPr>
          <w:rFonts w:cstheme="minorHAnsi"/>
          <w:b/>
          <w:bCs/>
          <w:szCs w:val="24"/>
        </w:rPr>
        <w:t xml:space="preserve">9. Partnership </w:t>
      </w:r>
      <w:r w:rsidR="00BC5814">
        <w:rPr>
          <w:rFonts w:cstheme="minorHAnsi"/>
          <w:b/>
          <w:bCs/>
          <w:szCs w:val="24"/>
        </w:rPr>
        <w:t>with Parents and External Agencies</w:t>
      </w:r>
    </w:p>
    <w:p w14:paraId="44327D8F" w14:textId="77777777" w:rsidR="00813EFB" w:rsidRPr="00813EFB" w:rsidRDefault="00813EFB" w:rsidP="00813EFB">
      <w:pPr>
        <w:ind w:left="360"/>
        <w:rPr>
          <w:rFonts w:cstheme="minorHAnsi"/>
        </w:rPr>
      </w:pPr>
      <w:r w:rsidRPr="00813EFB">
        <w:rPr>
          <w:rFonts w:cstheme="minorHAnsi"/>
          <w:b/>
          <w:bCs/>
        </w:rPr>
        <w:t>9.1 Open Communication:</w:t>
      </w:r>
      <w:r w:rsidRPr="00813EFB">
        <w:rPr>
          <w:rFonts w:cstheme="minorHAnsi"/>
        </w:rPr>
        <w:t xml:space="preserve"> We are committed to open and ongoing communication with parents regarding their child's allergy management.</w:t>
      </w:r>
    </w:p>
    <w:p w14:paraId="6007BB80" w14:textId="77777777" w:rsidR="00813EFB" w:rsidRPr="00813EFB" w:rsidRDefault="00813EFB" w:rsidP="00813EFB">
      <w:pPr>
        <w:ind w:left="360"/>
        <w:rPr>
          <w:rFonts w:cstheme="minorHAnsi"/>
        </w:rPr>
      </w:pPr>
      <w:r w:rsidRPr="00813EFB">
        <w:rPr>
          <w:rFonts w:cstheme="minorHAnsi"/>
          <w:b/>
          <w:bCs/>
        </w:rPr>
        <w:t>9.2 Healthcare Professionals:</w:t>
      </w:r>
      <w:r w:rsidRPr="00813EFB">
        <w:rPr>
          <w:rFonts w:cstheme="minorHAnsi"/>
        </w:rPr>
        <w:t xml:space="preserve"> We will work collaboratively with healthcare professionals (GPs, school nurses, allergy specialists) to ensure IHPs are accurate and appropriate.</w:t>
      </w:r>
    </w:p>
    <w:p w14:paraId="23B11490" w14:textId="77777777" w:rsidR="00813EFB" w:rsidRPr="00813EFB" w:rsidRDefault="00813EFB" w:rsidP="00813EFB">
      <w:pPr>
        <w:ind w:left="360"/>
        <w:rPr>
          <w:rFonts w:cstheme="minorHAnsi"/>
        </w:rPr>
      </w:pPr>
      <w:r w:rsidRPr="00813EFB">
        <w:rPr>
          <w:rFonts w:cstheme="minorHAnsi"/>
          <w:b/>
          <w:bCs/>
        </w:rPr>
        <w:t>9.3 Information Sharing:</w:t>
      </w:r>
      <w:r w:rsidRPr="00813EFB">
        <w:rPr>
          <w:rFonts w:cstheme="minorHAnsi"/>
        </w:rPr>
        <w:t xml:space="preserve"> With parental consent, relevant medical information will be shared with other professionals involved in the child's care.</w:t>
      </w:r>
    </w:p>
    <w:p w14:paraId="64DD91C5" w14:textId="77777777" w:rsidR="004D49F4" w:rsidRPr="004D49F4" w:rsidRDefault="004D49F4" w:rsidP="004D49F4">
      <w:pPr>
        <w:rPr>
          <w:rFonts w:cstheme="minorHAnsi"/>
          <w:b/>
          <w:bCs/>
        </w:rPr>
      </w:pPr>
      <w:r w:rsidRPr="004D49F4">
        <w:rPr>
          <w:rFonts w:cstheme="minorHAnsi"/>
          <w:b/>
          <w:bCs/>
        </w:rPr>
        <w:t>10. Monitoring and Review</w:t>
      </w:r>
    </w:p>
    <w:p w14:paraId="232E1C98" w14:textId="77777777" w:rsidR="004D49F4" w:rsidRPr="004D49F4" w:rsidRDefault="004D49F4">
      <w:pPr>
        <w:numPr>
          <w:ilvl w:val="0"/>
          <w:numId w:val="3"/>
        </w:numPr>
        <w:rPr>
          <w:rFonts w:cstheme="minorHAnsi"/>
        </w:rPr>
      </w:pPr>
      <w:r w:rsidRPr="004D49F4">
        <w:rPr>
          <w:rFonts w:cstheme="minorHAnsi"/>
        </w:rPr>
        <w:t>This policy will be reviewed at least annually by the Governing Body/Proprietor and the Designated Allergy Lead.</w:t>
      </w:r>
    </w:p>
    <w:p w14:paraId="3B0BA785" w14:textId="77777777" w:rsidR="004D49F4" w:rsidRPr="004D49F4" w:rsidRDefault="004D49F4">
      <w:pPr>
        <w:numPr>
          <w:ilvl w:val="0"/>
          <w:numId w:val="3"/>
        </w:numPr>
        <w:rPr>
          <w:rFonts w:cstheme="minorHAnsi"/>
        </w:rPr>
      </w:pPr>
      <w:r w:rsidRPr="004D49F4">
        <w:rPr>
          <w:rFonts w:cstheme="minorHAnsi"/>
        </w:rPr>
        <w:t>The effectiveness of the policy and procedures will be monitored through:</w:t>
      </w:r>
    </w:p>
    <w:p w14:paraId="49266AEA" w14:textId="77777777" w:rsidR="004D49F4" w:rsidRPr="004D49F4" w:rsidRDefault="004D49F4">
      <w:pPr>
        <w:numPr>
          <w:ilvl w:val="1"/>
          <w:numId w:val="3"/>
        </w:numPr>
        <w:rPr>
          <w:rFonts w:cstheme="minorHAnsi"/>
        </w:rPr>
      </w:pPr>
      <w:r w:rsidRPr="004D49F4">
        <w:rPr>
          <w:rFonts w:cstheme="minorHAnsi"/>
        </w:rPr>
        <w:t>Regular staff training evaluations.</w:t>
      </w:r>
    </w:p>
    <w:p w14:paraId="61E0656D" w14:textId="6B116CAD" w:rsidR="004D49F4" w:rsidRPr="004D49F4" w:rsidRDefault="004D49F4">
      <w:pPr>
        <w:numPr>
          <w:ilvl w:val="1"/>
          <w:numId w:val="3"/>
        </w:numPr>
        <w:rPr>
          <w:rFonts w:cstheme="minorHAnsi"/>
        </w:rPr>
      </w:pPr>
      <w:r w:rsidRPr="004D49F4">
        <w:rPr>
          <w:rFonts w:cstheme="minorHAnsi"/>
        </w:rPr>
        <w:t>Review of incident reports and near miss</w:t>
      </w:r>
      <w:r>
        <w:rPr>
          <w:rFonts w:cstheme="minorHAnsi"/>
        </w:rPr>
        <w:t xml:space="preserve"> events</w:t>
      </w:r>
      <w:r w:rsidRPr="004D49F4">
        <w:rPr>
          <w:rFonts w:cstheme="minorHAnsi"/>
        </w:rPr>
        <w:t>.</w:t>
      </w:r>
    </w:p>
    <w:p w14:paraId="789FFF4E" w14:textId="77777777" w:rsidR="004D49F4" w:rsidRPr="004D49F4" w:rsidRDefault="004D49F4">
      <w:pPr>
        <w:numPr>
          <w:ilvl w:val="1"/>
          <w:numId w:val="3"/>
        </w:numPr>
        <w:rPr>
          <w:rFonts w:cstheme="minorHAnsi"/>
        </w:rPr>
      </w:pPr>
      <w:r w:rsidRPr="004D49F4">
        <w:rPr>
          <w:rFonts w:cstheme="minorHAnsi"/>
        </w:rPr>
        <w:t>Feedback from parents, pupils, and staff.</w:t>
      </w:r>
    </w:p>
    <w:p w14:paraId="2D124514" w14:textId="77777777" w:rsidR="004D49F4" w:rsidRPr="004D49F4" w:rsidRDefault="004D49F4">
      <w:pPr>
        <w:numPr>
          <w:ilvl w:val="1"/>
          <w:numId w:val="3"/>
        </w:numPr>
        <w:rPr>
          <w:rFonts w:cstheme="minorHAnsi"/>
        </w:rPr>
      </w:pPr>
      <w:r w:rsidRPr="004D49F4">
        <w:rPr>
          <w:rFonts w:cstheme="minorHAnsi"/>
        </w:rPr>
        <w:t>Compliance with updated guidance from the Department for Education and other relevant bodies.</w:t>
      </w:r>
    </w:p>
    <w:p w14:paraId="30F0DFEA" w14:textId="77777777" w:rsidR="004D49F4" w:rsidRPr="004D49F4" w:rsidRDefault="004D49F4" w:rsidP="004D49F4">
      <w:pPr>
        <w:rPr>
          <w:rFonts w:cstheme="minorHAnsi"/>
        </w:rPr>
      </w:pPr>
      <w:r w:rsidRPr="004D49F4">
        <w:rPr>
          <w:rFonts w:cstheme="minorHAnsi"/>
          <w:b/>
          <w:bCs/>
        </w:rPr>
        <w:t>This policy will be made publicly available on the school's website and communicated to all staff, parents, and pupils.</w:t>
      </w:r>
    </w:p>
    <w:p w14:paraId="23CAF112" w14:textId="127C5BEF" w:rsidR="004D49F4" w:rsidRPr="00EA0EA7" w:rsidRDefault="004D49F4" w:rsidP="004D49F4">
      <w:pPr>
        <w:rPr>
          <w:rFonts w:cstheme="minorHAnsi"/>
          <w:i/>
          <w:iCs/>
          <w:szCs w:val="24"/>
        </w:rPr>
      </w:pPr>
      <w:r w:rsidRPr="004D49F4">
        <w:rPr>
          <w:rFonts w:cstheme="minorHAnsi"/>
        </w:rPr>
        <w:t xml:space="preserve">Date of Policy: </w:t>
      </w:r>
      <w:r w:rsidR="00EA0EA7" w:rsidRPr="00EA0EA7">
        <w:rPr>
          <w:rFonts w:cstheme="minorHAnsi"/>
          <w:i/>
          <w:iCs/>
          <w:szCs w:val="24"/>
        </w:rPr>
        <w:t>Effective Date: September 2026</w:t>
      </w:r>
      <w:r w:rsidR="007A5B30">
        <w:rPr>
          <w:rFonts w:cstheme="minorHAnsi"/>
        </w:rPr>
        <w:t xml:space="preserve"> </w:t>
      </w:r>
    </w:p>
    <w:p w14:paraId="3B8F09F2" w14:textId="75765A2B" w:rsidR="004D49F4" w:rsidRPr="004D49F4" w:rsidRDefault="004D49F4" w:rsidP="004D49F4">
      <w:pPr>
        <w:rPr>
          <w:rFonts w:cstheme="minorHAnsi"/>
        </w:rPr>
      </w:pPr>
      <w:r w:rsidRPr="004D49F4">
        <w:rPr>
          <w:rFonts w:cstheme="minorHAnsi"/>
        </w:rPr>
        <w:t xml:space="preserve">Review Date: </w:t>
      </w:r>
      <w:r w:rsidR="007A5B30">
        <w:rPr>
          <w:rFonts w:cstheme="minorHAnsi"/>
        </w:rPr>
        <w:t>July 2027</w:t>
      </w:r>
    </w:p>
    <w:p w14:paraId="797D4A8C" w14:textId="690EA794" w:rsidR="004D49F4" w:rsidRPr="004D49F4" w:rsidRDefault="004D49F4" w:rsidP="004D49F4">
      <w:pPr>
        <w:rPr>
          <w:rFonts w:cstheme="minorHAnsi"/>
        </w:rPr>
      </w:pPr>
      <w:r w:rsidRPr="004D49F4">
        <w:rPr>
          <w:rFonts w:cstheme="minorHAnsi"/>
        </w:rPr>
        <w:t xml:space="preserve">Author/Person Responsible: </w:t>
      </w:r>
      <w:r w:rsidR="007A5B30">
        <w:rPr>
          <w:rFonts w:cstheme="minorHAnsi"/>
        </w:rPr>
        <w:t>Rebecca Challinor - Head of School</w:t>
      </w:r>
    </w:p>
    <w:p w14:paraId="4FEBAB96" w14:textId="77777777" w:rsidR="00813EFB" w:rsidRPr="004D49F4" w:rsidRDefault="00813EFB" w:rsidP="00EC7718">
      <w:pPr>
        <w:rPr>
          <w:rFonts w:cstheme="minorHAnsi"/>
          <w:b/>
          <w:bCs/>
          <w:szCs w:val="24"/>
        </w:rPr>
      </w:pPr>
    </w:p>
    <w:p w14:paraId="071CBC26" w14:textId="77777777" w:rsidR="00813EFB" w:rsidRDefault="00813EFB" w:rsidP="00EC7718">
      <w:pPr>
        <w:rPr>
          <w:rFonts w:cstheme="minorHAnsi"/>
          <w:b/>
          <w:bCs/>
          <w:szCs w:val="24"/>
        </w:rPr>
      </w:pPr>
    </w:p>
    <w:p w14:paraId="43DEB3F1" w14:textId="77777777" w:rsidR="004134F6" w:rsidRDefault="004134F6" w:rsidP="00EC7718">
      <w:pPr>
        <w:rPr>
          <w:rFonts w:cstheme="minorHAnsi"/>
          <w:b/>
          <w:bCs/>
          <w:szCs w:val="24"/>
        </w:rPr>
      </w:pPr>
    </w:p>
    <w:p w14:paraId="02A7E776" w14:textId="77777777" w:rsidR="004134F6" w:rsidRDefault="004134F6" w:rsidP="00EC7718">
      <w:pPr>
        <w:rPr>
          <w:rFonts w:cstheme="minorHAnsi"/>
          <w:b/>
          <w:bCs/>
          <w:szCs w:val="24"/>
        </w:rPr>
      </w:pPr>
    </w:p>
    <w:p w14:paraId="5993B739" w14:textId="77777777" w:rsidR="004134F6" w:rsidRDefault="004134F6" w:rsidP="00EC7718">
      <w:pPr>
        <w:rPr>
          <w:rFonts w:cstheme="minorHAnsi"/>
          <w:b/>
          <w:bCs/>
          <w:szCs w:val="24"/>
        </w:rPr>
      </w:pPr>
    </w:p>
    <w:p w14:paraId="0CB7B9CF" w14:textId="77777777" w:rsidR="004134F6" w:rsidRDefault="004134F6" w:rsidP="00EC7718">
      <w:pPr>
        <w:rPr>
          <w:rFonts w:cstheme="minorHAnsi"/>
          <w:b/>
          <w:bCs/>
          <w:szCs w:val="24"/>
        </w:rPr>
      </w:pPr>
    </w:p>
    <w:p w14:paraId="1DD79B67" w14:textId="77777777" w:rsidR="004134F6" w:rsidRDefault="004134F6" w:rsidP="00EC7718">
      <w:pPr>
        <w:rPr>
          <w:rFonts w:cstheme="minorHAnsi"/>
          <w:b/>
          <w:bCs/>
          <w:szCs w:val="24"/>
        </w:rPr>
      </w:pPr>
    </w:p>
    <w:p w14:paraId="6361A1E5" w14:textId="77777777" w:rsidR="004134F6" w:rsidRDefault="004134F6" w:rsidP="00EC7718">
      <w:pPr>
        <w:rPr>
          <w:rFonts w:cstheme="minorHAnsi"/>
          <w:b/>
          <w:bCs/>
          <w:szCs w:val="24"/>
        </w:rPr>
      </w:pPr>
    </w:p>
    <w:p w14:paraId="3855F2B7" w14:textId="77777777" w:rsidR="004134F6" w:rsidRPr="004D49F4" w:rsidRDefault="004134F6" w:rsidP="00EC7718">
      <w:pPr>
        <w:rPr>
          <w:rFonts w:cstheme="minorHAnsi"/>
          <w:b/>
          <w:bCs/>
          <w:szCs w:val="24"/>
        </w:rPr>
      </w:pPr>
    </w:p>
    <w:p w14:paraId="63E21795" w14:textId="48F60DB6" w:rsidR="00E727A0" w:rsidRDefault="00F83295" w:rsidP="00554837">
      <w:pPr>
        <w:rPr>
          <w:rFonts w:cstheme="minorHAnsi"/>
          <w:b/>
          <w:bCs/>
          <w:szCs w:val="24"/>
        </w:rPr>
      </w:pPr>
      <w:r>
        <w:rPr>
          <w:rFonts w:cstheme="minorHAnsi"/>
          <w:b/>
          <w:bCs/>
          <w:szCs w:val="24"/>
        </w:rPr>
        <w:lastRenderedPageBreak/>
        <w:t>Appendix 1: Running an</w:t>
      </w:r>
      <w:r w:rsidRPr="00F83295">
        <w:rPr>
          <w:rFonts w:cstheme="minorHAnsi"/>
          <w:b/>
          <w:bCs/>
          <w:szCs w:val="24"/>
        </w:rPr>
        <w:t xml:space="preserve"> </w:t>
      </w:r>
      <w:r w:rsidRPr="004120A8">
        <w:rPr>
          <w:rFonts w:cstheme="minorHAnsi"/>
          <w:b/>
          <w:bCs/>
          <w:szCs w:val="24"/>
        </w:rPr>
        <w:t>Anaphylaxis Drill</w:t>
      </w:r>
      <w:r w:rsidR="004767E8">
        <w:rPr>
          <w:rFonts w:cstheme="minorHAnsi"/>
          <w:b/>
          <w:bCs/>
          <w:szCs w:val="24"/>
        </w:rPr>
        <w:tab/>
      </w:r>
    </w:p>
    <w:p w14:paraId="3CD70A00" w14:textId="77777777" w:rsidR="004767E8" w:rsidRPr="004767E8" w:rsidRDefault="004767E8" w:rsidP="004767E8">
      <w:pPr>
        <w:tabs>
          <w:tab w:val="center" w:pos="5233"/>
        </w:tabs>
        <w:rPr>
          <w:rFonts w:cstheme="minorHAnsi"/>
          <w:szCs w:val="24"/>
        </w:rPr>
      </w:pPr>
      <w:r w:rsidRPr="004767E8">
        <w:rPr>
          <w:rFonts w:cstheme="minorHAnsi"/>
          <w:szCs w:val="24"/>
        </w:rPr>
        <w:t>To run an effective drill under the 2026 Benedict’s Law standards, you need to treat it exactly like a fire drill: unannounced (or semi-announced), timed, and reviewed.</w:t>
      </w:r>
    </w:p>
    <w:p w14:paraId="54D0B292" w14:textId="6CBBD1D9" w:rsidR="004767E8" w:rsidRPr="004767E8" w:rsidRDefault="004767E8" w:rsidP="004767E8">
      <w:pPr>
        <w:tabs>
          <w:tab w:val="center" w:pos="5233"/>
        </w:tabs>
        <w:rPr>
          <w:rFonts w:cstheme="minorHAnsi"/>
          <w:szCs w:val="24"/>
        </w:rPr>
      </w:pPr>
      <w:r w:rsidRPr="004767E8">
        <w:rPr>
          <w:rFonts w:cstheme="minorHAnsi"/>
          <w:szCs w:val="24"/>
        </w:rPr>
        <w:t>The goal is to move from knowing what to do to doing it under stress. Here is a step-by-step guide to running a professional Code Blue drill.</w:t>
      </w:r>
    </w:p>
    <w:p w14:paraId="655F5E6F" w14:textId="77777777" w:rsidR="004767E8" w:rsidRPr="004767E8" w:rsidRDefault="004767E8" w:rsidP="004767E8">
      <w:pPr>
        <w:tabs>
          <w:tab w:val="center" w:pos="5233"/>
        </w:tabs>
        <w:rPr>
          <w:rFonts w:cstheme="minorHAnsi"/>
          <w:b/>
          <w:bCs/>
          <w:szCs w:val="24"/>
        </w:rPr>
      </w:pPr>
      <w:r w:rsidRPr="004767E8">
        <w:rPr>
          <w:rFonts w:cstheme="minorHAnsi"/>
          <w:b/>
          <w:bCs/>
          <w:szCs w:val="24"/>
        </w:rPr>
        <w:t>Phase 1: The Setup (Preparation)</w:t>
      </w:r>
    </w:p>
    <w:p w14:paraId="16B6A889" w14:textId="2B648E8A" w:rsidR="004767E8" w:rsidRPr="004767E8" w:rsidRDefault="004767E8" w:rsidP="004767E8">
      <w:pPr>
        <w:tabs>
          <w:tab w:val="center" w:pos="5233"/>
        </w:tabs>
        <w:rPr>
          <w:rFonts w:cstheme="minorHAnsi"/>
          <w:szCs w:val="24"/>
        </w:rPr>
      </w:pPr>
      <w:r w:rsidRPr="004767E8">
        <w:rPr>
          <w:rFonts w:cstheme="minorHAnsi"/>
          <w:szCs w:val="24"/>
        </w:rPr>
        <w:t xml:space="preserve">Before you start, ensure you have the necessary dummy </w:t>
      </w:r>
      <w:r w:rsidR="00313D75" w:rsidRPr="004767E8">
        <w:rPr>
          <w:rFonts w:cstheme="minorHAnsi"/>
          <w:szCs w:val="24"/>
        </w:rPr>
        <w:t>equipment,</w:t>
      </w:r>
      <w:r w:rsidRPr="004767E8">
        <w:rPr>
          <w:rFonts w:cstheme="minorHAnsi"/>
          <w:szCs w:val="24"/>
        </w:rPr>
        <w:t xml:space="preserve"> so you don't accidentally discharge a real AAI.</w:t>
      </w:r>
    </w:p>
    <w:p w14:paraId="786C4BEF" w14:textId="149E4465" w:rsidR="004767E8" w:rsidRPr="004767E8" w:rsidRDefault="004767E8">
      <w:pPr>
        <w:numPr>
          <w:ilvl w:val="0"/>
          <w:numId w:val="15"/>
        </w:numPr>
        <w:tabs>
          <w:tab w:val="center" w:pos="5233"/>
        </w:tabs>
        <w:rPr>
          <w:rFonts w:cstheme="minorHAnsi"/>
          <w:szCs w:val="24"/>
        </w:rPr>
      </w:pPr>
      <w:r w:rsidRPr="004767E8">
        <w:rPr>
          <w:rFonts w:cstheme="minorHAnsi"/>
          <w:szCs w:val="24"/>
        </w:rPr>
        <w:t>Select a Patient: Use a staff member or a manikin. (Do not use a student for the first few drills).</w:t>
      </w:r>
    </w:p>
    <w:p w14:paraId="6DAA0A8E" w14:textId="77777777" w:rsidR="004767E8" w:rsidRPr="004767E8" w:rsidRDefault="004767E8">
      <w:pPr>
        <w:numPr>
          <w:ilvl w:val="0"/>
          <w:numId w:val="15"/>
        </w:numPr>
        <w:tabs>
          <w:tab w:val="center" w:pos="5233"/>
        </w:tabs>
        <w:rPr>
          <w:rFonts w:cstheme="minorHAnsi"/>
          <w:szCs w:val="24"/>
        </w:rPr>
      </w:pPr>
      <w:r w:rsidRPr="004767E8">
        <w:rPr>
          <w:rFonts w:cstheme="minorHAnsi"/>
          <w:szCs w:val="24"/>
        </w:rPr>
        <w:t>Equipment: Use Trainer Pens (EpiPen/</w:t>
      </w:r>
      <w:proofErr w:type="spellStart"/>
      <w:r w:rsidRPr="004767E8">
        <w:rPr>
          <w:rFonts w:cstheme="minorHAnsi"/>
          <w:szCs w:val="24"/>
        </w:rPr>
        <w:t>Jext</w:t>
      </w:r>
      <w:proofErr w:type="spellEnd"/>
      <w:r w:rsidRPr="004767E8">
        <w:rPr>
          <w:rFonts w:cstheme="minorHAnsi"/>
          <w:szCs w:val="24"/>
        </w:rPr>
        <w:t>/</w:t>
      </w:r>
      <w:proofErr w:type="spellStart"/>
      <w:r w:rsidRPr="004767E8">
        <w:rPr>
          <w:rFonts w:cstheme="minorHAnsi"/>
          <w:szCs w:val="24"/>
        </w:rPr>
        <w:t>Emerade</w:t>
      </w:r>
      <w:proofErr w:type="spellEnd"/>
      <w:r w:rsidRPr="004767E8">
        <w:rPr>
          <w:rFonts w:cstheme="minorHAnsi"/>
          <w:szCs w:val="24"/>
        </w:rPr>
        <w:t xml:space="preserve"> trainers) that have no needle or medicine.</w:t>
      </w:r>
    </w:p>
    <w:p w14:paraId="2F63D7CF" w14:textId="77777777" w:rsidR="004767E8" w:rsidRPr="004767E8" w:rsidRDefault="004767E8">
      <w:pPr>
        <w:numPr>
          <w:ilvl w:val="0"/>
          <w:numId w:val="15"/>
        </w:numPr>
        <w:tabs>
          <w:tab w:val="center" w:pos="5233"/>
        </w:tabs>
        <w:rPr>
          <w:rFonts w:cstheme="minorHAnsi"/>
          <w:szCs w:val="24"/>
        </w:rPr>
      </w:pPr>
      <w:r w:rsidRPr="004767E8">
        <w:rPr>
          <w:rFonts w:cstheme="minorHAnsi"/>
          <w:szCs w:val="24"/>
        </w:rPr>
        <w:t xml:space="preserve">Scenario Card: Create a card that says: </w:t>
      </w:r>
      <w:r w:rsidRPr="004767E8">
        <w:rPr>
          <w:rFonts w:cstheme="minorHAnsi"/>
          <w:i/>
          <w:iCs/>
          <w:szCs w:val="24"/>
        </w:rPr>
        <w:t>"Pupil is clutching throat, coughing, and has hives after eating a biscuit. They are becoming drowsy."</w:t>
      </w:r>
    </w:p>
    <w:p w14:paraId="245ADB2B" w14:textId="77777777" w:rsidR="004767E8" w:rsidRPr="004767E8" w:rsidRDefault="004767E8" w:rsidP="004767E8">
      <w:pPr>
        <w:tabs>
          <w:tab w:val="center" w:pos="5233"/>
        </w:tabs>
        <w:rPr>
          <w:rFonts w:cstheme="minorHAnsi"/>
          <w:b/>
          <w:bCs/>
          <w:szCs w:val="24"/>
        </w:rPr>
      </w:pPr>
      <w:r w:rsidRPr="004767E8">
        <w:rPr>
          <w:rFonts w:cstheme="minorHAnsi"/>
          <w:b/>
          <w:bCs/>
          <w:szCs w:val="24"/>
        </w:rPr>
        <w:t>Phase 2: The Drill (Action)</w:t>
      </w:r>
    </w:p>
    <w:p w14:paraId="4C96D896" w14:textId="77777777" w:rsidR="004767E8" w:rsidRPr="004767E8" w:rsidRDefault="004767E8" w:rsidP="004767E8">
      <w:pPr>
        <w:tabs>
          <w:tab w:val="center" w:pos="5233"/>
        </w:tabs>
        <w:rPr>
          <w:rFonts w:cstheme="minorHAnsi"/>
          <w:b/>
          <w:bCs/>
          <w:szCs w:val="24"/>
        </w:rPr>
      </w:pPr>
      <w:r w:rsidRPr="004767E8">
        <w:rPr>
          <w:rFonts w:cstheme="minorHAnsi"/>
          <w:b/>
          <w:bCs/>
          <w:szCs w:val="24"/>
        </w:rPr>
        <w:t>Pick a high-risk time, such as lunchtime or PE, when staff are spread out.</w:t>
      </w:r>
    </w:p>
    <w:p w14:paraId="51FFD5C5" w14:textId="4BBD1787" w:rsidR="004767E8" w:rsidRPr="004767E8" w:rsidRDefault="004767E8">
      <w:pPr>
        <w:numPr>
          <w:ilvl w:val="0"/>
          <w:numId w:val="16"/>
        </w:numPr>
        <w:tabs>
          <w:tab w:val="center" w:pos="5233"/>
        </w:tabs>
        <w:rPr>
          <w:rFonts w:cstheme="minorHAnsi"/>
          <w:szCs w:val="24"/>
        </w:rPr>
      </w:pPr>
      <w:r w:rsidRPr="004767E8">
        <w:rPr>
          <w:rFonts w:cstheme="minorHAnsi"/>
          <w:b/>
          <w:bCs/>
          <w:szCs w:val="24"/>
        </w:rPr>
        <w:t xml:space="preserve">The Trigger: </w:t>
      </w:r>
      <w:r w:rsidRPr="004767E8">
        <w:rPr>
          <w:rFonts w:cstheme="minorHAnsi"/>
          <w:szCs w:val="24"/>
        </w:rPr>
        <w:t>Hand the Scenario Card to a staff member (e.g., a Lunchtime Supervisor). Start your stopwatch</w:t>
      </w:r>
    </w:p>
    <w:p w14:paraId="5EB8DA41" w14:textId="1A9157C9" w:rsidR="004767E8" w:rsidRPr="004767E8" w:rsidRDefault="004767E8">
      <w:pPr>
        <w:numPr>
          <w:ilvl w:val="0"/>
          <w:numId w:val="16"/>
        </w:numPr>
        <w:tabs>
          <w:tab w:val="center" w:pos="5233"/>
        </w:tabs>
        <w:rPr>
          <w:rFonts w:cstheme="minorHAnsi"/>
          <w:szCs w:val="24"/>
        </w:rPr>
      </w:pPr>
      <w:r w:rsidRPr="004767E8">
        <w:rPr>
          <w:rFonts w:cstheme="minorHAnsi"/>
          <w:b/>
          <w:bCs/>
          <w:szCs w:val="24"/>
        </w:rPr>
        <w:t xml:space="preserve">The Alarm: </w:t>
      </w:r>
      <w:r w:rsidRPr="004767E8">
        <w:rPr>
          <w:rFonts w:cstheme="minorHAnsi"/>
          <w:szCs w:val="24"/>
        </w:rPr>
        <w:t>The staff member must shout the school’s emergency code (e.g., CODE BLUE - HALL!) or use the internal radio/intercom.</w:t>
      </w:r>
    </w:p>
    <w:p w14:paraId="7499DAD5" w14:textId="77777777" w:rsidR="004767E8" w:rsidRPr="004767E8" w:rsidRDefault="004767E8">
      <w:pPr>
        <w:numPr>
          <w:ilvl w:val="0"/>
          <w:numId w:val="16"/>
        </w:numPr>
        <w:tabs>
          <w:tab w:val="center" w:pos="5233"/>
        </w:tabs>
        <w:rPr>
          <w:rFonts w:cstheme="minorHAnsi"/>
          <w:b/>
          <w:bCs/>
          <w:szCs w:val="24"/>
        </w:rPr>
      </w:pPr>
      <w:r w:rsidRPr="004767E8">
        <w:rPr>
          <w:rFonts w:cstheme="minorHAnsi"/>
          <w:b/>
          <w:bCs/>
          <w:szCs w:val="24"/>
        </w:rPr>
        <w:t>The Response:</w:t>
      </w:r>
    </w:p>
    <w:p w14:paraId="4D6D1ACF" w14:textId="05888487" w:rsidR="004767E8" w:rsidRPr="004767E8" w:rsidRDefault="004767E8">
      <w:pPr>
        <w:numPr>
          <w:ilvl w:val="1"/>
          <w:numId w:val="16"/>
        </w:numPr>
        <w:tabs>
          <w:tab w:val="center" w:pos="5233"/>
        </w:tabs>
        <w:rPr>
          <w:rFonts w:cstheme="minorHAnsi"/>
          <w:szCs w:val="24"/>
        </w:rPr>
      </w:pPr>
      <w:r w:rsidRPr="004767E8">
        <w:rPr>
          <w:rFonts w:cstheme="minorHAnsi"/>
          <w:b/>
          <w:bCs/>
          <w:szCs w:val="24"/>
        </w:rPr>
        <w:t>Staff A</w:t>
      </w:r>
      <w:r w:rsidRPr="004767E8">
        <w:rPr>
          <w:rFonts w:cstheme="minorHAnsi"/>
          <w:szCs w:val="24"/>
        </w:rPr>
        <w:t xml:space="preserve"> stays with the </w:t>
      </w:r>
      <w:r w:rsidR="00313D75">
        <w:rPr>
          <w:rFonts w:cstheme="minorHAnsi"/>
          <w:szCs w:val="24"/>
        </w:rPr>
        <w:t>P</w:t>
      </w:r>
      <w:r w:rsidRPr="004767E8">
        <w:rPr>
          <w:rFonts w:cstheme="minorHAnsi"/>
          <w:szCs w:val="24"/>
        </w:rPr>
        <w:t xml:space="preserve">atient and keeps them in the correct position (sitting on the floor with legs </w:t>
      </w:r>
      <w:r w:rsidR="00313D75" w:rsidRPr="004767E8">
        <w:rPr>
          <w:rFonts w:cstheme="minorHAnsi"/>
          <w:szCs w:val="24"/>
        </w:rPr>
        <w:t>raised or</w:t>
      </w:r>
      <w:r w:rsidRPr="004767E8">
        <w:rPr>
          <w:rFonts w:cstheme="minorHAnsi"/>
          <w:szCs w:val="24"/>
        </w:rPr>
        <w:t xml:space="preserve"> lying flat if feeling faint).</w:t>
      </w:r>
    </w:p>
    <w:p w14:paraId="6DAA53BC" w14:textId="77777777" w:rsidR="004767E8" w:rsidRPr="004767E8" w:rsidRDefault="004767E8">
      <w:pPr>
        <w:numPr>
          <w:ilvl w:val="1"/>
          <w:numId w:val="16"/>
        </w:numPr>
        <w:tabs>
          <w:tab w:val="center" w:pos="5233"/>
        </w:tabs>
        <w:rPr>
          <w:rFonts w:cstheme="minorHAnsi"/>
          <w:szCs w:val="24"/>
        </w:rPr>
      </w:pPr>
      <w:r w:rsidRPr="004767E8">
        <w:rPr>
          <w:rFonts w:cstheme="minorHAnsi"/>
          <w:b/>
          <w:bCs/>
          <w:szCs w:val="24"/>
        </w:rPr>
        <w:t>Staff B</w:t>
      </w:r>
      <w:r w:rsidRPr="004767E8">
        <w:rPr>
          <w:rFonts w:cstheme="minorHAnsi"/>
          <w:szCs w:val="24"/>
        </w:rPr>
        <w:t xml:space="preserve"> runs to the medical point to retrieve the Pupil's AAI and the School's Spare AAI kit.</w:t>
      </w:r>
    </w:p>
    <w:p w14:paraId="3A5B39A6" w14:textId="521BCEC8" w:rsidR="004767E8" w:rsidRPr="004767E8" w:rsidRDefault="004767E8">
      <w:pPr>
        <w:numPr>
          <w:ilvl w:val="1"/>
          <w:numId w:val="16"/>
        </w:numPr>
        <w:tabs>
          <w:tab w:val="center" w:pos="5233"/>
        </w:tabs>
        <w:rPr>
          <w:rFonts w:cstheme="minorHAnsi"/>
          <w:szCs w:val="24"/>
        </w:rPr>
      </w:pPr>
      <w:r w:rsidRPr="004767E8">
        <w:rPr>
          <w:rFonts w:cstheme="minorHAnsi"/>
          <w:b/>
          <w:bCs/>
          <w:szCs w:val="24"/>
        </w:rPr>
        <w:t>Staff C</w:t>
      </w:r>
      <w:r w:rsidRPr="004767E8">
        <w:rPr>
          <w:rFonts w:cstheme="minorHAnsi"/>
          <w:szCs w:val="24"/>
        </w:rPr>
        <w:t xml:space="preserve"> simulates the 999 </w:t>
      </w:r>
      <w:proofErr w:type="gramStart"/>
      <w:r w:rsidRPr="004767E8">
        <w:rPr>
          <w:rFonts w:cstheme="minorHAnsi"/>
          <w:szCs w:val="24"/>
        </w:rPr>
        <w:t>call</w:t>
      </w:r>
      <w:proofErr w:type="gramEnd"/>
      <w:r w:rsidRPr="004767E8">
        <w:rPr>
          <w:rFonts w:cstheme="minorHAnsi"/>
          <w:szCs w:val="24"/>
        </w:rPr>
        <w:t xml:space="preserve"> (calling a designated </w:t>
      </w:r>
      <w:r w:rsidRPr="004767E8">
        <w:rPr>
          <w:rFonts w:cstheme="minorHAnsi"/>
          <w:i/>
          <w:iCs/>
          <w:szCs w:val="24"/>
        </w:rPr>
        <w:t>operator</w:t>
      </w:r>
      <w:r w:rsidR="00313D75">
        <w:rPr>
          <w:rFonts w:cstheme="minorHAnsi"/>
          <w:szCs w:val="24"/>
        </w:rPr>
        <w:t xml:space="preserve"> </w:t>
      </w:r>
      <w:r w:rsidRPr="004767E8">
        <w:rPr>
          <w:rFonts w:cstheme="minorHAnsi"/>
          <w:szCs w:val="24"/>
        </w:rPr>
        <w:t>in the school office).</w:t>
      </w:r>
    </w:p>
    <w:p w14:paraId="58BF73F0" w14:textId="5EA32A1B" w:rsidR="004767E8" w:rsidRPr="004767E8" w:rsidRDefault="004767E8">
      <w:pPr>
        <w:numPr>
          <w:ilvl w:val="0"/>
          <w:numId w:val="16"/>
        </w:numPr>
        <w:tabs>
          <w:tab w:val="center" w:pos="5233"/>
        </w:tabs>
        <w:rPr>
          <w:rFonts w:cstheme="minorHAnsi"/>
          <w:szCs w:val="24"/>
        </w:rPr>
      </w:pPr>
      <w:r w:rsidRPr="004767E8">
        <w:rPr>
          <w:rFonts w:cstheme="minorHAnsi"/>
          <w:b/>
          <w:bCs/>
          <w:szCs w:val="24"/>
        </w:rPr>
        <w:t xml:space="preserve">The Administration: </w:t>
      </w:r>
      <w:r w:rsidRPr="004767E8">
        <w:rPr>
          <w:rFonts w:cstheme="minorHAnsi"/>
          <w:szCs w:val="24"/>
        </w:rPr>
        <w:t xml:space="preserve">Staff B returns. Staff A (or B) demonstrates using the trainer pen on the </w:t>
      </w:r>
      <w:r w:rsidR="00FF49D1">
        <w:rPr>
          <w:rFonts w:cstheme="minorHAnsi"/>
          <w:szCs w:val="24"/>
        </w:rPr>
        <w:t xml:space="preserve">Patient’s </w:t>
      </w:r>
      <w:r w:rsidR="00FF49D1" w:rsidRPr="004767E8">
        <w:rPr>
          <w:rFonts w:cstheme="minorHAnsi"/>
          <w:szCs w:val="24"/>
        </w:rPr>
        <w:t>outer</w:t>
      </w:r>
      <w:r w:rsidRPr="004767E8">
        <w:rPr>
          <w:rFonts w:cstheme="minorHAnsi"/>
          <w:szCs w:val="24"/>
        </w:rPr>
        <w:t xml:space="preserve"> thigh, holding it for the correct count (usually 10 seconds for most devices).</w:t>
      </w:r>
    </w:p>
    <w:p w14:paraId="43CFA7D6" w14:textId="347CB33D" w:rsidR="004767E8" w:rsidRDefault="004767E8">
      <w:pPr>
        <w:numPr>
          <w:ilvl w:val="0"/>
          <w:numId w:val="16"/>
        </w:numPr>
        <w:tabs>
          <w:tab w:val="center" w:pos="5233"/>
        </w:tabs>
        <w:rPr>
          <w:rFonts w:cstheme="minorHAnsi"/>
          <w:szCs w:val="24"/>
        </w:rPr>
      </w:pPr>
      <w:r w:rsidRPr="004767E8">
        <w:rPr>
          <w:rFonts w:cstheme="minorHAnsi"/>
          <w:b/>
          <w:bCs/>
          <w:szCs w:val="24"/>
        </w:rPr>
        <w:t xml:space="preserve">The Handover: </w:t>
      </w:r>
      <w:r w:rsidRPr="004767E8">
        <w:rPr>
          <w:rFonts w:cstheme="minorHAnsi"/>
          <w:szCs w:val="24"/>
        </w:rPr>
        <w:t>The drill ends when the Office Staff arrives with the Pupil's Individual Healthcare Plan (IHP) and a mock Emergency Log</w:t>
      </w:r>
      <w:r w:rsidR="00313D75">
        <w:rPr>
          <w:rFonts w:cstheme="minorHAnsi"/>
          <w:szCs w:val="24"/>
        </w:rPr>
        <w:t xml:space="preserve"> </w:t>
      </w:r>
      <w:r w:rsidRPr="004767E8">
        <w:rPr>
          <w:rFonts w:cstheme="minorHAnsi"/>
          <w:szCs w:val="24"/>
        </w:rPr>
        <w:t>to record the time of the injection.</w:t>
      </w:r>
    </w:p>
    <w:p w14:paraId="4D4530D8" w14:textId="0CA1A632" w:rsidR="00035675" w:rsidRDefault="00035675">
      <w:pPr>
        <w:rPr>
          <w:rFonts w:cstheme="minorHAnsi"/>
          <w:szCs w:val="24"/>
        </w:rPr>
      </w:pPr>
      <w:r>
        <w:rPr>
          <w:rFonts w:cstheme="minorHAnsi"/>
          <w:szCs w:val="24"/>
        </w:rPr>
        <w:br w:type="page"/>
      </w:r>
    </w:p>
    <w:p w14:paraId="30717633" w14:textId="77777777" w:rsidR="00ED3D3F" w:rsidRDefault="00ED3D3F" w:rsidP="00ED3D3F">
      <w:pPr>
        <w:tabs>
          <w:tab w:val="center" w:pos="5233"/>
        </w:tabs>
        <w:rPr>
          <w:rFonts w:cstheme="minorHAnsi"/>
          <w:szCs w:val="24"/>
        </w:rPr>
      </w:pPr>
    </w:p>
    <w:p w14:paraId="285177FA" w14:textId="3A8CD2C7" w:rsidR="0083055D" w:rsidRDefault="00ED3D3F" w:rsidP="00ED3D3F">
      <w:pPr>
        <w:tabs>
          <w:tab w:val="center" w:pos="5233"/>
        </w:tabs>
        <w:rPr>
          <w:rFonts w:cstheme="minorHAnsi"/>
          <w:b/>
          <w:bCs/>
          <w:szCs w:val="24"/>
        </w:rPr>
      </w:pPr>
      <w:r w:rsidRPr="00ED3D3F">
        <w:rPr>
          <w:rFonts w:cstheme="minorHAnsi"/>
          <w:b/>
          <w:bCs/>
          <w:szCs w:val="24"/>
        </w:rPr>
        <w:t xml:space="preserve">Phase 3: </w:t>
      </w:r>
      <w:r w:rsidR="0083055D">
        <w:rPr>
          <w:rFonts w:cstheme="minorHAnsi"/>
          <w:b/>
          <w:bCs/>
          <w:szCs w:val="24"/>
        </w:rPr>
        <w:t xml:space="preserve">Drill </w:t>
      </w:r>
      <w:r w:rsidR="00035675">
        <w:rPr>
          <w:rFonts w:cstheme="minorHAnsi"/>
          <w:b/>
          <w:bCs/>
          <w:szCs w:val="24"/>
        </w:rPr>
        <w:t>Review (Recorded)</w:t>
      </w:r>
    </w:p>
    <w:p w14:paraId="4593CE32" w14:textId="525A3D23" w:rsidR="00843C3F" w:rsidRPr="00ED3D3F" w:rsidRDefault="00843C3F" w:rsidP="00ED3D3F">
      <w:pPr>
        <w:tabs>
          <w:tab w:val="center" w:pos="5233"/>
        </w:tabs>
        <w:rPr>
          <w:rFonts w:cstheme="minorHAnsi"/>
          <w:b/>
          <w:bCs/>
          <w:szCs w:val="24"/>
        </w:rPr>
      </w:pPr>
      <w:r w:rsidRPr="00ED3D3F">
        <w:rPr>
          <w:rFonts w:cstheme="minorHAnsi"/>
          <w:szCs w:val="24"/>
        </w:rPr>
        <w:t>Under the new 2026 guidelines, you are looking for these specific benchmarks:</w:t>
      </w:r>
    </w:p>
    <w:tbl>
      <w:tblPr>
        <w:tblStyle w:val="TableGrid0"/>
        <w:tblW w:w="0" w:type="auto"/>
        <w:tblLook w:val="04A0" w:firstRow="1" w:lastRow="0" w:firstColumn="1" w:lastColumn="0" w:noHBand="0" w:noVBand="1"/>
      </w:tblPr>
      <w:tblGrid>
        <w:gridCol w:w="5228"/>
        <w:gridCol w:w="5228"/>
      </w:tblGrid>
      <w:tr w:rsidR="0083055D" w14:paraId="52667E4E" w14:textId="77777777" w:rsidTr="00843C3F">
        <w:tc>
          <w:tcPr>
            <w:tcW w:w="5228" w:type="dxa"/>
            <w:shd w:val="clear" w:color="auto" w:fill="E7E6E6" w:themeFill="background2"/>
            <w:vAlign w:val="center"/>
          </w:tcPr>
          <w:p w14:paraId="29B8774E" w14:textId="0F170E55" w:rsidR="0083055D" w:rsidRDefault="0083055D" w:rsidP="0083055D">
            <w:pPr>
              <w:tabs>
                <w:tab w:val="center" w:pos="5233"/>
              </w:tabs>
              <w:rPr>
                <w:rFonts w:cstheme="minorHAnsi"/>
                <w:b/>
                <w:bCs/>
                <w:szCs w:val="24"/>
              </w:rPr>
            </w:pPr>
            <w:r w:rsidRPr="0083055D">
              <w:rPr>
                <w:rFonts w:cstheme="minorHAnsi"/>
                <w:b/>
                <w:bCs/>
                <w:szCs w:val="24"/>
              </w:rPr>
              <w:t>Benchmark</w:t>
            </w:r>
          </w:p>
        </w:tc>
        <w:tc>
          <w:tcPr>
            <w:tcW w:w="5228" w:type="dxa"/>
            <w:shd w:val="clear" w:color="auto" w:fill="E7E6E6" w:themeFill="background2"/>
            <w:vAlign w:val="center"/>
          </w:tcPr>
          <w:p w14:paraId="3E7C8F82" w14:textId="77777777" w:rsidR="0083055D" w:rsidRDefault="0083055D" w:rsidP="0083055D">
            <w:pPr>
              <w:tabs>
                <w:tab w:val="center" w:pos="5233"/>
              </w:tabs>
              <w:rPr>
                <w:rFonts w:cstheme="minorHAnsi"/>
                <w:b/>
                <w:bCs/>
                <w:szCs w:val="24"/>
              </w:rPr>
            </w:pPr>
            <w:r w:rsidRPr="0083055D">
              <w:rPr>
                <w:rFonts w:cstheme="minorHAnsi"/>
                <w:b/>
                <w:bCs/>
                <w:szCs w:val="24"/>
              </w:rPr>
              <w:t>Success Criteria</w:t>
            </w:r>
          </w:p>
          <w:p w14:paraId="24C5C6C0" w14:textId="028D95CB" w:rsidR="00843C3F" w:rsidRDefault="00843C3F" w:rsidP="0083055D">
            <w:pPr>
              <w:tabs>
                <w:tab w:val="center" w:pos="5233"/>
              </w:tabs>
              <w:rPr>
                <w:rFonts w:cstheme="minorHAnsi"/>
                <w:b/>
                <w:bCs/>
                <w:szCs w:val="24"/>
              </w:rPr>
            </w:pPr>
          </w:p>
        </w:tc>
      </w:tr>
      <w:tr w:rsidR="0083055D" w14:paraId="37710E30" w14:textId="77777777" w:rsidTr="00F04A8C">
        <w:tc>
          <w:tcPr>
            <w:tcW w:w="5228" w:type="dxa"/>
            <w:vAlign w:val="center"/>
          </w:tcPr>
          <w:p w14:paraId="410845E9" w14:textId="0CB84818" w:rsidR="0083055D" w:rsidRDefault="0083055D" w:rsidP="0083055D">
            <w:pPr>
              <w:tabs>
                <w:tab w:val="center" w:pos="5233"/>
              </w:tabs>
              <w:rPr>
                <w:rFonts w:cstheme="minorHAnsi"/>
                <w:b/>
                <w:bCs/>
                <w:szCs w:val="24"/>
              </w:rPr>
            </w:pPr>
            <w:r w:rsidRPr="0083055D">
              <w:rPr>
                <w:rFonts w:cstheme="minorHAnsi"/>
                <w:b/>
                <w:bCs/>
                <w:szCs w:val="24"/>
              </w:rPr>
              <w:t>Response Time</w:t>
            </w:r>
          </w:p>
        </w:tc>
        <w:tc>
          <w:tcPr>
            <w:tcW w:w="5228" w:type="dxa"/>
            <w:vAlign w:val="center"/>
          </w:tcPr>
          <w:p w14:paraId="756ED1BC" w14:textId="14B26ECE" w:rsidR="0083055D" w:rsidRDefault="0083055D" w:rsidP="0083055D">
            <w:pPr>
              <w:tabs>
                <w:tab w:val="center" w:pos="5233"/>
              </w:tabs>
              <w:rPr>
                <w:rFonts w:cstheme="minorHAnsi"/>
                <w:b/>
                <w:bCs/>
                <w:szCs w:val="24"/>
              </w:rPr>
            </w:pPr>
            <w:r w:rsidRPr="0083055D">
              <w:rPr>
                <w:rFonts w:cstheme="minorHAnsi"/>
                <w:szCs w:val="24"/>
              </w:rPr>
              <w:t xml:space="preserve">Was the AAI at the scene in </w:t>
            </w:r>
            <w:r w:rsidRPr="0083055D">
              <w:rPr>
                <w:rFonts w:cstheme="minorHAnsi"/>
                <w:b/>
                <w:bCs/>
                <w:szCs w:val="24"/>
              </w:rPr>
              <w:t>under 2 minutes</w:t>
            </w:r>
            <w:r w:rsidRPr="0083055D">
              <w:rPr>
                <w:rFonts w:cstheme="minorHAnsi"/>
                <w:szCs w:val="24"/>
              </w:rPr>
              <w:t>?</w:t>
            </w:r>
          </w:p>
        </w:tc>
      </w:tr>
      <w:tr w:rsidR="0083055D" w14:paraId="59CB6C7B" w14:textId="77777777" w:rsidTr="00F04A8C">
        <w:tc>
          <w:tcPr>
            <w:tcW w:w="5228" w:type="dxa"/>
            <w:vAlign w:val="center"/>
          </w:tcPr>
          <w:p w14:paraId="073A08B4" w14:textId="1C519425" w:rsidR="0083055D" w:rsidRDefault="0083055D" w:rsidP="0083055D">
            <w:pPr>
              <w:tabs>
                <w:tab w:val="center" w:pos="5233"/>
              </w:tabs>
              <w:rPr>
                <w:rFonts w:cstheme="minorHAnsi"/>
                <w:b/>
                <w:bCs/>
                <w:szCs w:val="24"/>
              </w:rPr>
            </w:pPr>
            <w:r w:rsidRPr="0083055D">
              <w:rPr>
                <w:rFonts w:cstheme="minorHAnsi"/>
                <w:b/>
                <w:bCs/>
                <w:szCs w:val="24"/>
              </w:rPr>
              <w:t>Positioning</w:t>
            </w:r>
          </w:p>
        </w:tc>
        <w:tc>
          <w:tcPr>
            <w:tcW w:w="5228" w:type="dxa"/>
            <w:vAlign w:val="center"/>
          </w:tcPr>
          <w:p w14:paraId="586C9CE2" w14:textId="00AD0655" w:rsidR="0083055D" w:rsidRDefault="0083055D" w:rsidP="0083055D">
            <w:pPr>
              <w:tabs>
                <w:tab w:val="center" w:pos="5233"/>
              </w:tabs>
              <w:rPr>
                <w:rFonts w:cstheme="minorHAnsi"/>
                <w:b/>
                <w:bCs/>
                <w:szCs w:val="24"/>
              </w:rPr>
            </w:pPr>
            <w:r w:rsidRPr="0083055D">
              <w:rPr>
                <w:rFonts w:cstheme="minorHAnsi"/>
                <w:szCs w:val="24"/>
              </w:rPr>
              <w:t>Was the patient kept still? (Moving an anaphylactic patient can be fatal).</w:t>
            </w:r>
          </w:p>
        </w:tc>
      </w:tr>
      <w:tr w:rsidR="0083055D" w14:paraId="20D92E80" w14:textId="77777777" w:rsidTr="00F04A8C">
        <w:tc>
          <w:tcPr>
            <w:tcW w:w="5228" w:type="dxa"/>
            <w:vAlign w:val="center"/>
          </w:tcPr>
          <w:p w14:paraId="6C0D977A" w14:textId="08D88D2A" w:rsidR="0083055D" w:rsidRDefault="0083055D" w:rsidP="0083055D">
            <w:pPr>
              <w:tabs>
                <w:tab w:val="center" w:pos="5233"/>
              </w:tabs>
              <w:rPr>
                <w:rFonts w:cstheme="minorHAnsi"/>
                <w:b/>
                <w:bCs/>
                <w:szCs w:val="24"/>
              </w:rPr>
            </w:pPr>
            <w:r w:rsidRPr="0083055D">
              <w:rPr>
                <w:rFonts w:cstheme="minorHAnsi"/>
                <w:b/>
                <w:bCs/>
                <w:szCs w:val="24"/>
              </w:rPr>
              <w:t>Communication</w:t>
            </w:r>
          </w:p>
        </w:tc>
        <w:tc>
          <w:tcPr>
            <w:tcW w:w="5228" w:type="dxa"/>
            <w:vAlign w:val="center"/>
          </w:tcPr>
          <w:p w14:paraId="607919A1" w14:textId="380314FF" w:rsidR="0083055D" w:rsidRDefault="0083055D" w:rsidP="0083055D">
            <w:pPr>
              <w:tabs>
                <w:tab w:val="center" w:pos="5233"/>
              </w:tabs>
              <w:rPr>
                <w:rFonts w:cstheme="minorHAnsi"/>
                <w:b/>
                <w:bCs/>
                <w:szCs w:val="24"/>
              </w:rPr>
            </w:pPr>
            <w:r w:rsidRPr="0083055D">
              <w:rPr>
                <w:rFonts w:cstheme="minorHAnsi"/>
                <w:szCs w:val="24"/>
              </w:rPr>
              <w:t>Did the office know exactly where to send the Ambulance?</w:t>
            </w:r>
          </w:p>
        </w:tc>
      </w:tr>
      <w:tr w:rsidR="0083055D" w14:paraId="7CA27C97" w14:textId="77777777" w:rsidTr="00F04A8C">
        <w:tc>
          <w:tcPr>
            <w:tcW w:w="5228" w:type="dxa"/>
            <w:vAlign w:val="center"/>
          </w:tcPr>
          <w:p w14:paraId="46D9A563" w14:textId="6DE7F692" w:rsidR="0083055D" w:rsidRDefault="0083055D" w:rsidP="0083055D">
            <w:pPr>
              <w:tabs>
                <w:tab w:val="center" w:pos="5233"/>
              </w:tabs>
              <w:rPr>
                <w:rFonts w:cstheme="minorHAnsi"/>
                <w:b/>
                <w:bCs/>
                <w:szCs w:val="24"/>
              </w:rPr>
            </w:pPr>
            <w:r w:rsidRPr="0083055D">
              <w:rPr>
                <w:rFonts w:cstheme="minorHAnsi"/>
                <w:b/>
                <w:bCs/>
                <w:szCs w:val="24"/>
              </w:rPr>
              <w:t>The Second Pen</w:t>
            </w:r>
          </w:p>
        </w:tc>
        <w:tc>
          <w:tcPr>
            <w:tcW w:w="5228" w:type="dxa"/>
            <w:vAlign w:val="center"/>
          </w:tcPr>
          <w:p w14:paraId="26AAAC58" w14:textId="53EFC111" w:rsidR="0083055D" w:rsidRDefault="0083055D" w:rsidP="0083055D">
            <w:pPr>
              <w:tabs>
                <w:tab w:val="center" w:pos="5233"/>
              </w:tabs>
              <w:rPr>
                <w:rFonts w:cstheme="minorHAnsi"/>
                <w:b/>
                <w:bCs/>
                <w:szCs w:val="24"/>
              </w:rPr>
            </w:pPr>
            <w:r w:rsidRPr="0083055D">
              <w:rPr>
                <w:rFonts w:cstheme="minorHAnsi"/>
                <w:szCs w:val="24"/>
              </w:rPr>
              <w:t xml:space="preserve">Did staff remember to bring the </w:t>
            </w:r>
            <w:r w:rsidRPr="0083055D">
              <w:rPr>
                <w:rFonts w:cstheme="minorHAnsi"/>
                <w:i/>
                <w:iCs/>
                <w:szCs w:val="24"/>
              </w:rPr>
              <w:t>second</w:t>
            </w:r>
            <w:r w:rsidRPr="0083055D">
              <w:rPr>
                <w:rFonts w:cstheme="minorHAnsi"/>
                <w:szCs w:val="24"/>
              </w:rPr>
              <w:t xml:space="preserve"> backup pen in case the first failed?</w:t>
            </w:r>
          </w:p>
        </w:tc>
      </w:tr>
    </w:tbl>
    <w:p w14:paraId="3CAA6F10" w14:textId="77777777" w:rsidR="0083055D" w:rsidRDefault="0083055D" w:rsidP="00ED3D3F">
      <w:pPr>
        <w:tabs>
          <w:tab w:val="center" w:pos="5233"/>
        </w:tabs>
        <w:rPr>
          <w:rFonts w:cstheme="minorHAnsi"/>
          <w:b/>
          <w:bCs/>
          <w:szCs w:val="24"/>
        </w:rPr>
      </w:pPr>
    </w:p>
    <w:p w14:paraId="3624B94E" w14:textId="3235F2DC" w:rsidR="00E727A0" w:rsidRDefault="0083055D" w:rsidP="00843C3F">
      <w:pPr>
        <w:tabs>
          <w:tab w:val="center" w:pos="5233"/>
        </w:tabs>
        <w:rPr>
          <w:rFonts w:cstheme="minorHAnsi"/>
          <w:b/>
          <w:bCs/>
          <w:szCs w:val="24"/>
        </w:rPr>
      </w:pPr>
      <w:r w:rsidRPr="0083055D">
        <w:rPr>
          <w:rFonts w:cstheme="minorHAnsi"/>
          <w:szCs w:val="24"/>
        </w:rPr>
        <w:t xml:space="preserve"> </w:t>
      </w:r>
      <w:r w:rsidR="00E727A0" w:rsidRPr="00BE5DE4">
        <w:rPr>
          <w:rFonts w:cstheme="minorHAnsi"/>
          <w:b/>
          <w:bCs/>
          <w:szCs w:val="24"/>
        </w:rPr>
        <w:t xml:space="preserve">Appendix </w:t>
      </w:r>
      <w:r w:rsidR="00F83295">
        <w:rPr>
          <w:rFonts w:cstheme="minorHAnsi"/>
          <w:b/>
          <w:bCs/>
          <w:szCs w:val="24"/>
        </w:rPr>
        <w:t>2</w:t>
      </w:r>
      <w:r w:rsidR="004120A8">
        <w:rPr>
          <w:rFonts w:cstheme="minorHAnsi"/>
          <w:b/>
          <w:bCs/>
          <w:szCs w:val="24"/>
        </w:rPr>
        <w:t xml:space="preserve">: </w:t>
      </w:r>
      <w:r w:rsidR="004120A8" w:rsidRPr="004120A8">
        <w:rPr>
          <w:rFonts w:cstheme="minorHAnsi"/>
          <w:b/>
          <w:bCs/>
          <w:szCs w:val="24"/>
        </w:rPr>
        <w:t>Anaphylaxis Drill Recording Template (2026 Standard)</w:t>
      </w:r>
    </w:p>
    <w:p w14:paraId="3AAE7F18" w14:textId="77777777" w:rsidR="00035675" w:rsidRPr="00843C3F" w:rsidRDefault="00035675" w:rsidP="00843C3F">
      <w:pPr>
        <w:tabs>
          <w:tab w:val="center" w:pos="5233"/>
        </w:tabs>
        <w:rPr>
          <w:rFonts w:cstheme="minorHAnsi"/>
          <w:szCs w:val="24"/>
        </w:rPr>
      </w:pPr>
    </w:p>
    <w:tbl>
      <w:tblPr>
        <w:tblStyle w:val="TableGrid0"/>
        <w:tblW w:w="0" w:type="auto"/>
        <w:tblLook w:val="04A0" w:firstRow="1" w:lastRow="0" w:firstColumn="1" w:lastColumn="0" w:noHBand="0" w:noVBand="1"/>
      </w:tblPr>
      <w:tblGrid>
        <w:gridCol w:w="3485"/>
        <w:gridCol w:w="3485"/>
        <w:gridCol w:w="3486"/>
      </w:tblGrid>
      <w:tr w:rsidR="00644B54" w14:paraId="75533744" w14:textId="77777777" w:rsidTr="001A4965">
        <w:tc>
          <w:tcPr>
            <w:tcW w:w="3485" w:type="dxa"/>
            <w:shd w:val="clear" w:color="auto" w:fill="FFFFFF" w:themeFill="background1"/>
            <w:vAlign w:val="center"/>
          </w:tcPr>
          <w:p w14:paraId="65998BCB" w14:textId="77777777" w:rsidR="00644B54" w:rsidRDefault="00644B54" w:rsidP="00306311">
            <w:pPr>
              <w:rPr>
                <w:rFonts w:cstheme="minorHAnsi"/>
                <w:b/>
                <w:bCs/>
                <w:szCs w:val="24"/>
              </w:rPr>
            </w:pPr>
            <w:r>
              <w:rPr>
                <w:rFonts w:cstheme="minorHAnsi"/>
                <w:b/>
                <w:bCs/>
                <w:szCs w:val="24"/>
              </w:rPr>
              <w:t xml:space="preserve">Drill Date: </w:t>
            </w:r>
          </w:p>
          <w:p w14:paraId="2B07D419" w14:textId="6511FE90" w:rsidR="00306311" w:rsidRDefault="00306311" w:rsidP="00306311">
            <w:pPr>
              <w:rPr>
                <w:rFonts w:cstheme="minorHAnsi"/>
                <w:b/>
                <w:bCs/>
                <w:szCs w:val="24"/>
              </w:rPr>
            </w:pPr>
          </w:p>
        </w:tc>
        <w:tc>
          <w:tcPr>
            <w:tcW w:w="6971" w:type="dxa"/>
            <w:gridSpan w:val="2"/>
            <w:shd w:val="clear" w:color="auto" w:fill="FFFFFF" w:themeFill="background1"/>
            <w:vAlign w:val="center"/>
          </w:tcPr>
          <w:p w14:paraId="1FD624EC" w14:textId="77777777" w:rsidR="00644B54" w:rsidRPr="00E727A0" w:rsidRDefault="00644B54" w:rsidP="00D41381">
            <w:pPr>
              <w:rPr>
                <w:rFonts w:cstheme="minorHAnsi"/>
                <w:b/>
                <w:bCs/>
                <w:szCs w:val="24"/>
              </w:rPr>
            </w:pPr>
          </w:p>
        </w:tc>
      </w:tr>
      <w:tr w:rsidR="00306311" w14:paraId="2B7EECF5" w14:textId="77777777" w:rsidTr="00FE51A1">
        <w:tc>
          <w:tcPr>
            <w:tcW w:w="3485" w:type="dxa"/>
            <w:shd w:val="clear" w:color="auto" w:fill="FFFFFF" w:themeFill="background1"/>
            <w:vAlign w:val="center"/>
          </w:tcPr>
          <w:p w14:paraId="3FB058D9" w14:textId="77777777" w:rsidR="00306311" w:rsidRDefault="00306311" w:rsidP="00306311">
            <w:pPr>
              <w:rPr>
                <w:rFonts w:cstheme="minorHAnsi"/>
                <w:b/>
                <w:bCs/>
                <w:szCs w:val="24"/>
              </w:rPr>
            </w:pPr>
            <w:r>
              <w:rPr>
                <w:rFonts w:cstheme="minorHAnsi"/>
                <w:b/>
                <w:bCs/>
                <w:szCs w:val="24"/>
              </w:rPr>
              <w:t>Scenario Location:</w:t>
            </w:r>
          </w:p>
          <w:p w14:paraId="075AD0AA" w14:textId="7514C31D" w:rsidR="00306311" w:rsidRDefault="00306311" w:rsidP="00306311">
            <w:pPr>
              <w:rPr>
                <w:rFonts w:cstheme="minorHAnsi"/>
                <w:b/>
                <w:bCs/>
                <w:szCs w:val="24"/>
              </w:rPr>
            </w:pPr>
          </w:p>
        </w:tc>
        <w:tc>
          <w:tcPr>
            <w:tcW w:w="6971" w:type="dxa"/>
            <w:gridSpan w:val="2"/>
            <w:shd w:val="clear" w:color="auto" w:fill="FFFFFF" w:themeFill="background1"/>
            <w:vAlign w:val="center"/>
          </w:tcPr>
          <w:p w14:paraId="25BBAA3F" w14:textId="4B170F42" w:rsidR="00306311" w:rsidRPr="00E727A0" w:rsidRDefault="00306311" w:rsidP="00D41381">
            <w:pPr>
              <w:rPr>
                <w:rFonts w:cstheme="minorHAnsi"/>
                <w:b/>
                <w:bCs/>
                <w:szCs w:val="24"/>
              </w:rPr>
            </w:pPr>
            <w:r w:rsidRPr="00306311">
              <w:rPr>
                <w:rFonts w:cstheme="minorHAnsi"/>
                <w:b/>
                <w:bCs/>
                <w:szCs w:val="24"/>
              </w:rPr>
              <w:t>(</w:t>
            </w:r>
            <w:r w:rsidRPr="00306311">
              <w:rPr>
                <w:rFonts w:cstheme="minorHAnsi"/>
                <w:i/>
                <w:iCs/>
                <w:szCs w:val="24"/>
              </w:rPr>
              <w:t>e.g., Playground/Canteen)</w:t>
            </w:r>
          </w:p>
        </w:tc>
      </w:tr>
      <w:tr w:rsidR="00D41381" w14:paraId="52389D2F" w14:textId="77777777" w:rsidTr="004120A8">
        <w:tc>
          <w:tcPr>
            <w:tcW w:w="3485" w:type="dxa"/>
            <w:shd w:val="clear" w:color="auto" w:fill="E7E6E6" w:themeFill="background2"/>
            <w:vAlign w:val="center"/>
          </w:tcPr>
          <w:p w14:paraId="1002E84F" w14:textId="77777777" w:rsidR="008264DD" w:rsidRDefault="008264DD" w:rsidP="004120A8">
            <w:pPr>
              <w:jc w:val="center"/>
              <w:rPr>
                <w:rFonts w:cstheme="minorHAnsi"/>
                <w:b/>
                <w:bCs/>
                <w:szCs w:val="24"/>
              </w:rPr>
            </w:pPr>
          </w:p>
          <w:p w14:paraId="2B131AAD" w14:textId="2DC8EB98" w:rsidR="00D41381" w:rsidRPr="004120A8" w:rsidRDefault="00D41381" w:rsidP="004120A8">
            <w:pPr>
              <w:jc w:val="center"/>
              <w:rPr>
                <w:rFonts w:cstheme="minorHAnsi"/>
                <w:b/>
                <w:bCs/>
                <w:szCs w:val="24"/>
              </w:rPr>
            </w:pPr>
            <w:r w:rsidRPr="00E727A0">
              <w:rPr>
                <w:rFonts w:cstheme="minorHAnsi"/>
                <w:b/>
                <w:bCs/>
                <w:szCs w:val="24"/>
              </w:rPr>
              <w:t>Key Performance Indicator (KPI)</w:t>
            </w:r>
          </w:p>
          <w:p w14:paraId="2055B1C9" w14:textId="6B4D756C" w:rsidR="00D41381" w:rsidRPr="004120A8" w:rsidRDefault="00D41381" w:rsidP="004120A8">
            <w:pPr>
              <w:jc w:val="center"/>
              <w:rPr>
                <w:rFonts w:cstheme="minorHAnsi"/>
                <w:b/>
                <w:bCs/>
                <w:szCs w:val="24"/>
              </w:rPr>
            </w:pPr>
          </w:p>
        </w:tc>
        <w:tc>
          <w:tcPr>
            <w:tcW w:w="3485" w:type="dxa"/>
            <w:shd w:val="clear" w:color="auto" w:fill="E7E6E6" w:themeFill="background2"/>
            <w:vAlign w:val="center"/>
          </w:tcPr>
          <w:p w14:paraId="129225F1" w14:textId="159EB337" w:rsidR="00D41381" w:rsidRPr="004120A8" w:rsidRDefault="00D41381" w:rsidP="00D41381">
            <w:pPr>
              <w:rPr>
                <w:rFonts w:cstheme="minorHAnsi"/>
                <w:b/>
                <w:bCs/>
                <w:szCs w:val="24"/>
              </w:rPr>
            </w:pPr>
            <w:r w:rsidRPr="00E727A0">
              <w:rPr>
                <w:rFonts w:cstheme="minorHAnsi"/>
                <w:b/>
                <w:bCs/>
                <w:szCs w:val="24"/>
              </w:rPr>
              <w:t>Target</w:t>
            </w:r>
          </w:p>
        </w:tc>
        <w:tc>
          <w:tcPr>
            <w:tcW w:w="3486" w:type="dxa"/>
            <w:shd w:val="clear" w:color="auto" w:fill="E7E6E6" w:themeFill="background2"/>
            <w:vAlign w:val="center"/>
          </w:tcPr>
          <w:p w14:paraId="0BC651B1" w14:textId="044DFCA8" w:rsidR="00D41381" w:rsidRPr="004120A8" w:rsidRDefault="00D41381" w:rsidP="00D41381">
            <w:pPr>
              <w:rPr>
                <w:rFonts w:cstheme="minorHAnsi"/>
                <w:b/>
                <w:bCs/>
                <w:szCs w:val="24"/>
              </w:rPr>
            </w:pPr>
            <w:r w:rsidRPr="00E727A0">
              <w:rPr>
                <w:rFonts w:cstheme="minorHAnsi"/>
                <w:b/>
                <w:bCs/>
                <w:szCs w:val="24"/>
              </w:rPr>
              <w:t>Actual Time / Result</w:t>
            </w:r>
          </w:p>
        </w:tc>
      </w:tr>
      <w:tr w:rsidR="00D41381" w14:paraId="1FA2D8EF" w14:textId="77777777" w:rsidTr="008302E6">
        <w:tc>
          <w:tcPr>
            <w:tcW w:w="3485" w:type="dxa"/>
            <w:vAlign w:val="center"/>
          </w:tcPr>
          <w:p w14:paraId="0771878D" w14:textId="77777777" w:rsidR="00D41381" w:rsidRDefault="00D41381" w:rsidP="00D41381">
            <w:pPr>
              <w:rPr>
                <w:rFonts w:cstheme="minorHAnsi"/>
                <w:szCs w:val="24"/>
              </w:rPr>
            </w:pPr>
            <w:r w:rsidRPr="00E727A0">
              <w:rPr>
                <w:rFonts w:cstheme="minorHAnsi"/>
                <w:szCs w:val="24"/>
              </w:rPr>
              <w:t>Symptom Recognition</w:t>
            </w:r>
          </w:p>
          <w:p w14:paraId="60F30284" w14:textId="3EE26AEF" w:rsidR="00D41381" w:rsidRPr="00D41381" w:rsidRDefault="00D41381" w:rsidP="00D41381">
            <w:pPr>
              <w:rPr>
                <w:rFonts w:cstheme="minorHAnsi"/>
                <w:szCs w:val="24"/>
              </w:rPr>
            </w:pPr>
          </w:p>
        </w:tc>
        <w:tc>
          <w:tcPr>
            <w:tcW w:w="3485" w:type="dxa"/>
            <w:vAlign w:val="center"/>
          </w:tcPr>
          <w:p w14:paraId="65B4781D" w14:textId="0F2D2B9E" w:rsidR="00D41381" w:rsidRPr="00D41381" w:rsidRDefault="00D41381" w:rsidP="00D41381">
            <w:pPr>
              <w:rPr>
                <w:rFonts w:cstheme="minorHAnsi"/>
                <w:szCs w:val="24"/>
              </w:rPr>
            </w:pPr>
            <w:r w:rsidRPr="00E727A0">
              <w:rPr>
                <w:rFonts w:cstheme="minorHAnsi"/>
                <w:szCs w:val="24"/>
              </w:rPr>
              <w:t>Immediate</w:t>
            </w:r>
          </w:p>
        </w:tc>
        <w:tc>
          <w:tcPr>
            <w:tcW w:w="3486" w:type="dxa"/>
            <w:vAlign w:val="center"/>
          </w:tcPr>
          <w:p w14:paraId="5770DB88" w14:textId="77777777" w:rsidR="00D41381" w:rsidRPr="00D41381" w:rsidRDefault="00D41381" w:rsidP="00D41381">
            <w:pPr>
              <w:rPr>
                <w:rFonts w:cstheme="minorHAnsi"/>
                <w:szCs w:val="24"/>
              </w:rPr>
            </w:pPr>
          </w:p>
        </w:tc>
      </w:tr>
      <w:tr w:rsidR="00D41381" w14:paraId="561FA974" w14:textId="77777777" w:rsidTr="008302E6">
        <w:tc>
          <w:tcPr>
            <w:tcW w:w="3485" w:type="dxa"/>
            <w:vAlign w:val="center"/>
          </w:tcPr>
          <w:p w14:paraId="5F3D262D" w14:textId="683A8C4F" w:rsidR="00D41381" w:rsidRDefault="00D41381" w:rsidP="00D41381">
            <w:pPr>
              <w:rPr>
                <w:rFonts w:cstheme="minorHAnsi"/>
                <w:szCs w:val="24"/>
              </w:rPr>
            </w:pPr>
            <w:r w:rsidRPr="00E727A0">
              <w:rPr>
                <w:rFonts w:cstheme="minorHAnsi"/>
                <w:szCs w:val="24"/>
              </w:rPr>
              <w:t>Code Blue / Alarm Raised</w:t>
            </w:r>
          </w:p>
          <w:p w14:paraId="45690B36" w14:textId="52EF093D" w:rsidR="00D41381" w:rsidRPr="00D41381" w:rsidRDefault="00D41381" w:rsidP="00D41381">
            <w:pPr>
              <w:rPr>
                <w:rFonts w:cstheme="minorHAnsi"/>
                <w:szCs w:val="24"/>
              </w:rPr>
            </w:pPr>
          </w:p>
        </w:tc>
        <w:tc>
          <w:tcPr>
            <w:tcW w:w="3485" w:type="dxa"/>
            <w:vAlign w:val="center"/>
          </w:tcPr>
          <w:p w14:paraId="69DFEDE8" w14:textId="374255E2" w:rsidR="00D41381" w:rsidRPr="00D41381" w:rsidRDefault="00D41381" w:rsidP="00D41381">
            <w:pPr>
              <w:rPr>
                <w:rFonts w:cstheme="minorHAnsi"/>
                <w:szCs w:val="24"/>
              </w:rPr>
            </w:pPr>
            <w:r w:rsidRPr="00E727A0">
              <w:rPr>
                <w:rFonts w:cstheme="minorHAnsi"/>
                <w:szCs w:val="24"/>
              </w:rPr>
              <w:t>&lt; 30 Seconds</w:t>
            </w:r>
          </w:p>
        </w:tc>
        <w:tc>
          <w:tcPr>
            <w:tcW w:w="3486" w:type="dxa"/>
            <w:vAlign w:val="center"/>
          </w:tcPr>
          <w:p w14:paraId="4EB6CE92" w14:textId="77777777" w:rsidR="00D41381" w:rsidRPr="00D41381" w:rsidRDefault="00D41381" w:rsidP="00D41381">
            <w:pPr>
              <w:rPr>
                <w:rFonts w:cstheme="minorHAnsi"/>
                <w:szCs w:val="24"/>
              </w:rPr>
            </w:pPr>
          </w:p>
        </w:tc>
      </w:tr>
      <w:tr w:rsidR="00D41381" w14:paraId="46180E6B" w14:textId="77777777" w:rsidTr="008302E6">
        <w:tc>
          <w:tcPr>
            <w:tcW w:w="3485" w:type="dxa"/>
            <w:vAlign w:val="center"/>
          </w:tcPr>
          <w:p w14:paraId="1F6FE59C" w14:textId="77777777" w:rsidR="00D41381" w:rsidRDefault="00D41381" w:rsidP="00D41381">
            <w:pPr>
              <w:rPr>
                <w:rFonts w:cstheme="minorHAnsi"/>
                <w:szCs w:val="24"/>
              </w:rPr>
            </w:pPr>
            <w:r w:rsidRPr="00E727A0">
              <w:rPr>
                <w:rFonts w:cstheme="minorHAnsi"/>
                <w:szCs w:val="24"/>
              </w:rPr>
              <w:t>AAI Retrieval (Pupil or Spare)</w:t>
            </w:r>
          </w:p>
          <w:p w14:paraId="17B4AEFE" w14:textId="06E58816" w:rsidR="00D41381" w:rsidRPr="00D41381" w:rsidRDefault="00D41381" w:rsidP="00D41381">
            <w:pPr>
              <w:rPr>
                <w:rFonts w:cstheme="minorHAnsi"/>
                <w:szCs w:val="24"/>
              </w:rPr>
            </w:pPr>
          </w:p>
        </w:tc>
        <w:tc>
          <w:tcPr>
            <w:tcW w:w="3485" w:type="dxa"/>
            <w:vAlign w:val="center"/>
          </w:tcPr>
          <w:p w14:paraId="09AA16AD" w14:textId="2EA26453" w:rsidR="00D41381" w:rsidRPr="00D41381" w:rsidRDefault="00D41381" w:rsidP="00D41381">
            <w:pPr>
              <w:rPr>
                <w:rFonts w:cstheme="minorHAnsi"/>
                <w:szCs w:val="24"/>
              </w:rPr>
            </w:pPr>
            <w:r w:rsidRPr="00E727A0">
              <w:rPr>
                <w:rFonts w:cstheme="minorHAnsi"/>
                <w:szCs w:val="24"/>
              </w:rPr>
              <w:t>&lt; 2 Minutes</w:t>
            </w:r>
          </w:p>
        </w:tc>
        <w:tc>
          <w:tcPr>
            <w:tcW w:w="3486" w:type="dxa"/>
            <w:vAlign w:val="center"/>
          </w:tcPr>
          <w:p w14:paraId="5D349A80" w14:textId="77777777" w:rsidR="00D41381" w:rsidRPr="00D41381" w:rsidRDefault="00D41381" w:rsidP="00D41381">
            <w:pPr>
              <w:rPr>
                <w:rFonts w:cstheme="minorHAnsi"/>
                <w:szCs w:val="24"/>
              </w:rPr>
            </w:pPr>
          </w:p>
        </w:tc>
      </w:tr>
      <w:tr w:rsidR="00D41381" w14:paraId="0E62279F" w14:textId="77777777" w:rsidTr="008302E6">
        <w:tc>
          <w:tcPr>
            <w:tcW w:w="3485" w:type="dxa"/>
            <w:vAlign w:val="center"/>
          </w:tcPr>
          <w:p w14:paraId="7C95207C" w14:textId="77777777" w:rsidR="00D41381" w:rsidRDefault="00D41381" w:rsidP="00D41381">
            <w:pPr>
              <w:rPr>
                <w:rFonts w:cstheme="minorHAnsi"/>
                <w:szCs w:val="24"/>
              </w:rPr>
            </w:pPr>
            <w:r w:rsidRPr="00E727A0">
              <w:rPr>
                <w:rFonts w:cstheme="minorHAnsi"/>
                <w:szCs w:val="24"/>
              </w:rPr>
              <w:t>Simulated Administration</w:t>
            </w:r>
          </w:p>
          <w:p w14:paraId="23EE0A9F" w14:textId="26EF7DB3" w:rsidR="00D41381" w:rsidRPr="00D41381" w:rsidRDefault="00D41381" w:rsidP="00D41381">
            <w:pPr>
              <w:rPr>
                <w:rFonts w:cstheme="minorHAnsi"/>
                <w:szCs w:val="24"/>
              </w:rPr>
            </w:pPr>
          </w:p>
        </w:tc>
        <w:tc>
          <w:tcPr>
            <w:tcW w:w="3485" w:type="dxa"/>
            <w:vAlign w:val="center"/>
          </w:tcPr>
          <w:p w14:paraId="7E1A30E0" w14:textId="4CB602AF" w:rsidR="00D41381" w:rsidRPr="00D41381" w:rsidRDefault="00D41381" w:rsidP="00D41381">
            <w:pPr>
              <w:rPr>
                <w:rFonts w:cstheme="minorHAnsi"/>
                <w:szCs w:val="24"/>
              </w:rPr>
            </w:pPr>
            <w:r w:rsidRPr="00E727A0">
              <w:rPr>
                <w:rFonts w:cstheme="minorHAnsi"/>
                <w:szCs w:val="24"/>
              </w:rPr>
              <w:t>Correct Technique</w:t>
            </w:r>
          </w:p>
        </w:tc>
        <w:tc>
          <w:tcPr>
            <w:tcW w:w="3486" w:type="dxa"/>
            <w:vAlign w:val="center"/>
          </w:tcPr>
          <w:p w14:paraId="4DD20DA4" w14:textId="7D91D86D" w:rsidR="00D41381" w:rsidRPr="00D41381" w:rsidRDefault="00D41381" w:rsidP="00D41381">
            <w:pPr>
              <w:rPr>
                <w:rFonts w:cstheme="minorHAnsi"/>
                <w:szCs w:val="24"/>
              </w:rPr>
            </w:pPr>
            <w:r w:rsidRPr="00E727A0">
              <w:rPr>
                <w:rFonts w:cstheme="minorHAnsi"/>
                <w:szCs w:val="24"/>
              </w:rPr>
              <w:t>(Pass/Fail)</w:t>
            </w:r>
          </w:p>
        </w:tc>
      </w:tr>
      <w:tr w:rsidR="00D41381" w14:paraId="50D82EF5" w14:textId="77777777" w:rsidTr="008302E6">
        <w:tc>
          <w:tcPr>
            <w:tcW w:w="3485" w:type="dxa"/>
            <w:vAlign w:val="center"/>
          </w:tcPr>
          <w:p w14:paraId="6E4436ED" w14:textId="77777777" w:rsidR="00D41381" w:rsidRDefault="00D41381" w:rsidP="00D41381">
            <w:pPr>
              <w:rPr>
                <w:rFonts w:cstheme="minorHAnsi"/>
                <w:szCs w:val="24"/>
              </w:rPr>
            </w:pPr>
            <w:r w:rsidRPr="00E727A0">
              <w:rPr>
                <w:rFonts w:cstheme="minorHAnsi"/>
                <w:szCs w:val="24"/>
              </w:rPr>
              <w:t>999 Call Simulation</w:t>
            </w:r>
          </w:p>
          <w:p w14:paraId="6696A679" w14:textId="5F28BA2B" w:rsidR="00D41381" w:rsidRPr="00D41381" w:rsidRDefault="00D41381" w:rsidP="00D41381">
            <w:pPr>
              <w:rPr>
                <w:rFonts w:cstheme="minorHAnsi"/>
                <w:szCs w:val="24"/>
              </w:rPr>
            </w:pPr>
          </w:p>
        </w:tc>
        <w:tc>
          <w:tcPr>
            <w:tcW w:w="3485" w:type="dxa"/>
            <w:vAlign w:val="center"/>
          </w:tcPr>
          <w:p w14:paraId="3C7D5423" w14:textId="387AE51B" w:rsidR="00D41381" w:rsidRPr="00D41381" w:rsidRDefault="00D41381" w:rsidP="00D41381">
            <w:pPr>
              <w:rPr>
                <w:rFonts w:cstheme="minorHAnsi"/>
                <w:szCs w:val="24"/>
              </w:rPr>
            </w:pPr>
            <w:r w:rsidRPr="00E727A0">
              <w:rPr>
                <w:rFonts w:cstheme="minorHAnsi"/>
                <w:szCs w:val="24"/>
              </w:rPr>
              <w:t>Follows Protocol</w:t>
            </w:r>
          </w:p>
        </w:tc>
        <w:tc>
          <w:tcPr>
            <w:tcW w:w="3486" w:type="dxa"/>
            <w:vAlign w:val="center"/>
          </w:tcPr>
          <w:p w14:paraId="2F1196F0" w14:textId="5DB3FC59" w:rsidR="00D41381" w:rsidRPr="00D41381" w:rsidRDefault="00D41381" w:rsidP="00D41381">
            <w:pPr>
              <w:rPr>
                <w:rFonts w:cstheme="minorHAnsi"/>
                <w:szCs w:val="24"/>
              </w:rPr>
            </w:pPr>
            <w:r w:rsidRPr="00E727A0">
              <w:rPr>
                <w:rFonts w:cstheme="minorHAnsi"/>
                <w:szCs w:val="24"/>
              </w:rPr>
              <w:t>(Pass/Fail)</w:t>
            </w:r>
          </w:p>
        </w:tc>
      </w:tr>
    </w:tbl>
    <w:p w14:paraId="7C5B1BF5" w14:textId="77777777" w:rsidR="00035675" w:rsidRDefault="00035675" w:rsidP="008A5F75">
      <w:pPr>
        <w:rPr>
          <w:rFonts w:cstheme="minorHAnsi"/>
          <w:b/>
          <w:bCs/>
          <w:szCs w:val="24"/>
        </w:rPr>
      </w:pPr>
    </w:p>
    <w:p w14:paraId="52E1BA6A" w14:textId="77777777" w:rsidR="00035675" w:rsidRDefault="00035675">
      <w:pPr>
        <w:rPr>
          <w:rFonts w:cstheme="minorHAnsi"/>
          <w:b/>
          <w:bCs/>
          <w:szCs w:val="24"/>
        </w:rPr>
      </w:pPr>
      <w:r>
        <w:rPr>
          <w:rFonts w:cstheme="minorHAnsi"/>
          <w:b/>
          <w:bCs/>
          <w:szCs w:val="24"/>
        </w:rPr>
        <w:br w:type="page"/>
      </w:r>
    </w:p>
    <w:p w14:paraId="67F56973" w14:textId="0BD0588C" w:rsidR="008A5F75" w:rsidRDefault="00035675" w:rsidP="008A5F75">
      <w:pPr>
        <w:rPr>
          <w:rFonts w:cstheme="minorHAnsi"/>
          <w:szCs w:val="24"/>
        </w:rPr>
      </w:pPr>
      <w:r>
        <w:rPr>
          <w:rFonts w:cstheme="minorHAnsi"/>
          <w:b/>
          <w:bCs/>
          <w:szCs w:val="24"/>
        </w:rPr>
        <w:lastRenderedPageBreak/>
        <w:t xml:space="preserve">Record </w:t>
      </w:r>
      <w:r w:rsidR="008A5F75" w:rsidRPr="008A5F75">
        <w:rPr>
          <w:rFonts w:cstheme="minorHAnsi"/>
          <w:b/>
          <w:bCs/>
          <w:szCs w:val="24"/>
        </w:rPr>
        <w:t>Staff Involved:</w:t>
      </w:r>
      <w:r w:rsidR="008A5F75" w:rsidRPr="008A5F75">
        <w:rPr>
          <w:rFonts w:cstheme="minorHAnsi"/>
          <w:szCs w:val="24"/>
        </w:rPr>
        <w:t xml:space="preserve"> </w:t>
      </w:r>
    </w:p>
    <w:tbl>
      <w:tblPr>
        <w:tblStyle w:val="TableGrid0"/>
        <w:tblW w:w="0" w:type="auto"/>
        <w:tblLook w:val="04A0" w:firstRow="1" w:lastRow="0" w:firstColumn="1" w:lastColumn="0" w:noHBand="0" w:noVBand="1"/>
      </w:tblPr>
      <w:tblGrid>
        <w:gridCol w:w="5228"/>
        <w:gridCol w:w="5228"/>
      </w:tblGrid>
      <w:tr w:rsidR="00D41381" w14:paraId="7490A652" w14:textId="77777777" w:rsidTr="00D41381">
        <w:tc>
          <w:tcPr>
            <w:tcW w:w="5228" w:type="dxa"/>
          </w:tcPr>
          <w:p w14:paraId="69B67626" w14:textId="19B286D6" w:rsidR="00D41381" w:rsidRDefault="00D41381" w:rsidP="008A5F75">
            <w:pPr>
              <w:rPr>
                <w:rFonts w:cstheme="minorHAnsi"/>
                <w:szCs w:val="24"/>
              </w:rPr>
            </w:pPr>
            <w:r>
              <w:rPr>
                <w:rFonts w:cstheme="minorHAnsi"/>
                <w:szCs w:val="24"/>
              </w:rPr>
              <w:t>Name</w:t>
            </w:r>
          </w:p>
        </w:tc>
        <w:tc>
          <w:tcPr>
            <w:tcW w:w="5228" w:type="dxa"/>
          </w:tcPr>
          <w:p w14:paraId="17DF8226" w14:textId="15E3C33A" w:rsidR="00D41381" w:rsidRDefault="00FF49D1" w:rsidP="008A5F75">
            <w:pPr>
              <w:rPr>
                <w:rFonts w:cstheme="minorHAnsi"/>
                <w:szCs w:val="24"/>
              </w:rPr>
            </w:pPr>
            <w:r>
              <w:rPr>
                <w:rFonts w:cstheme="minorHAnsi"/>
                <w:szCs w:val="24"/>
              </w:rPr>
              <w:t>Role</w:t>
            </w:r>
          </w:p>
        </w:tc>
      </w:tr>
      <w:tr w:rsidR="00D41381" w14:paraId="77CE0B23" w14:textId="77777777" w:rsidTr="00D41381">
        <w:tc>
          <w:tcPr>
            <w:tcW w:w="5228" w:type="dxa"/>
          </w:tcPr>
          <w:p w14:paraId="6C4992AB" w14:textId="77777777" w:rsidR="00D41381" w:rsidRDefault="00D41381" w:rsidP="008A5F75">
            <w:pPr>
              <w:rPr>
                <w:rFonts w:cstheme="minorHAnsi"/>
                <w:szCs w:val="24"/>
              </w:rPr>
            </w:pPr>
          </w:p>
        </w:tc>
        <w:tc>
          <w:tcPr>
            <w:tcW w:w="5228" w:type="dxa"/>
          </w:tcPr>
          <w:p w14:paraId="5D8CA620" w14:textId="77777777" w:rsidR="00D41381" w:rsidRDefault="00D41381" w:rsidP="008A5F75">
            <w:pPr>
              <w:rPr>
                <w:rFonts w:cstheme="minorHAnsi"/>
                <w:szCs w:val="24"/>
              </w:rPr>
            </w:pPr>
          </w:p>
        </w:tc>
      </w:tr>
      <w:tr w:rsidR="00D41381" w14:paraId="64B5B4BD" w14:textId="77777777" w:rsidTr="00D41381">
        <w:tc>
          <w:tcPr>
            <w:tcW w:w="5228" w:type="dxa"/>
          </w:tcPr>
          <w:p w14:paraId="368E4509" w14:textId="77777777" w:rsidR="00D41381" w:rsidRDefault="00D41381" w:rsidP="008A5F75">
            <w:pPr>
              <w:rPr>
                <w:rFonts w:cstheme="minorHAnsi"/>
                <w:szCs w:val="24"/>
              </w:rPr>
            </w:pPr>
          </w:p>
        </w:tc>
        <w:tc>
          <w:tcPr>
            <w:tcW w:w="5228" w:type="dxa"/>
          </w:tcPr>
          <w:p w14:paraId="0AFB45E9" w14:textId="77777777" w:rsidR="00D41381" w:rsidRDefault="00D41381" w:rsidP="008A5F75">
            <w:pPr>
              <w:rPr>
                <w:rFonts w:cstheme="minorHAnsi"/>
                <w:szCs w:val="24"/>
              </w:rPr>
            </w:pPr>
          </w:p>
        </w:tc>
      </w:tr>
      <w:tr w:rsidR="00D41381" w14:paraId="00725E6B" w14:textId="77777777" w:rsidTr="00D41381">
        <w:tc>
          <w:tcPr>
            <w:tcW w:w="5228" w:type="dxa"/>
          </w:tcPr>
          <w:p w14:paraId="29E3A03C" w14:textId="77777777" w:rsidR="00D41381" w:rsidRDefault="00D41381" w:rsidP="008A5F75">
            <w:pPr>
              <w:rPr>
                <w:rFonts w:cstheme="minorHAnsi"/>
                <w:szCs w:val="24"/>
              </w:rPr>
            </w:pPr>
          </w:p>
        </w:tc>
        <w:tc>
          <w:tcPr>
            <w:tcW w:w="5228" w:type="dxa"/>
          </w:tcPr>
          <w:p w14:paraId="1C86F504" w14:textId="77777777" w:rsidR="00D41381" w:rsidRDefault="00D41381" w:rsidP="008A5F75">
            <w:pPr>
              <w:rPr>
                <w:rFonts w:cstheme="minorHAnsi"/>
                <w:szCs w:val="24"/>
              </w:rPr>
            </w:pPr>
          </w:p>
        </w:tc>
      </w:tr>
    </w:tbl>
    <w:p w14:paraId="528F11DC" w14:textId="77777777" w:rsidR="00D41381" w:rsidRPr="008A5F75" w:rsidRDefault="00D41381" w:rsidP="008A5F75">
      <w:pPr>
        <w:rPr>
          <w:rFonts w:cstheme="minorHAnsi"/>
          <w:szCs w:val="24"/>
        </w:rPr>
      </w:pPr>
    </w:p>
    <w:p w14:paraId="4CDB3EF6" w14:textId="77777777" w:rsidR="008A5F75" w:rsidRPr="008A5F75" w:rsidRDefault="008A5F75" w:rsidP="008A5F75">
      <w:pPr>
        <w:rPr>
          <w:rFonts w:cstheme="minorHAnsi"/>
          <w:szCs w:val="24"/>
        </w:rPr>
      </w:pPr>
      <w:r w:rsidRPr="008A5F75">
        <w:rPr>
          <w:rFonts w:cstheme="minorHAnsi"/>
          <w:b/>
          <w:bCs/>
          <w:szCs w:val="24"/>
        </w:rPr>
        <w:t>Observations &amp; Bottlenecks:</w:t>
      </w:r>
      <w:r w:rsidRPr="008A5F75">
        <w:rPr>
          <w:rFonts w:cstheme="minorHAnsi"/>
          <w:szCs w:val="24"/>
        </w:rPr>
        <w:t xml:space="preserve"> </w:t>
      </w:r>
      <w:r w:rsidRPr="008A5F75">
        <w:rPr>
          <w:rFonts w:cstheme="minorHAnsi"/>
          <w:i/>
          <w:iCs/>
          <w:szCs w:val="24"/>
        </w:rPr>
        <w:t>(e.g., "The key to the medical cabinet was with a staff member on break," or "The spare AAI was located quickly but the IHP was hard to read.")</w:t>
      </w:r>
    </w:p>
    <w:p w14:paraId="120B4993" w14:textId="77777777" w:rsidR="008A5F75" w:rsidRPr="008A5F75" w:rsidRDefault="008A5F75" w:rsidP="008A5F75">
      <w:pPr>
        <w:rPr>
          <w:rFonts w:cstheme="minorHAnsi"/>
          <w:szCs w:val="24"/>
        </w:rPr>
      </w:pPr>
      <w:r w:rsidRPr="008A5F75">
        <w:rPr>
          <w:rFonts w:cstheme="minorHAnsi"/>
          <w:b/>
          <w:bCs/>
          <w:szCs w:val="24"/>
        </w:rPr>
        <w:t>Action Plan:</w:t>
      </w:r>
      <w:r w:rsidRPr="008A5F75">
        <w:rPr>
          <w:rFonts w:cstheme="minorHAnsi"/>
          <w:szCs w:val="24"/>
        </w:rPr>
        <w:t xml:space="preserve"> </w:t>
      </w:r>
      <w:r w:rsidRPr="008A5F75">
        <w:rPr>
          <w:rFonts w:cstheme="minorHAnsi"/>
          <w:i/>
          <w:iCs/>
          <w:szCs w:val="24"/>
        </w:rPr>
        <w:t>(e.g., "Duplicate key to be placed in the school office," or "IHPs to be printed in larger font and color-coded.")</w:t>
      </w:r>
    </w:p>
    <w:p w14:paraId="6B12F177" w14:textId="293C3C95" w:rsidR="00CA3F82" w:rsidRDefault="0004246C">
      <w:pPr>
        <w:pStyle w:val="TOC1"/>
        <w:tabs>
          <w:tab w:val="right" w:leader="dot" w:pos="10456"/>
        </w:tabs>
        <w:rPr>
          <w:noProof/>
          <w:kern w:val="2"/>
          <w:sz w:val="24"/>
          <w:szCs w:val="24"/>
          <w:lang w:eastAsia="en-GB"/>
          <w14:ligatures w14:val="standardContextual"/>
        </w:rPr>
      </w:pPr>
      <w:r>
        <w:rPr>
          <w:rFonts w:cstheme="minorHAnsi"/>
          <w:szCs w:val="24"/>
        </w:rPr>
        <w:fldChar w:fldCharType="begin"/>
      </w:r>
      <w:r>
        <w:rPr>
          <w:rFonts w:cstheme="minorHAnsi"/>
          <w:szCs w:val="24"/>
        </w:rPr>
        <w:instrText xml:space="preserve"> TOC \o "1-3" \h \z \u </w:instrText>
      </w:r>
      <w:r>
        <w:rPr>
          <w:rFonts w:cstheme="minorHAnsi"/>
          <w:szCs w:val="24"/>
        </w:rPr>
        <w:fldChar w:fldCharType="separate"/>
      </w:r>
      <w:hyperlink w:anchor="_Toc229483518" w:history="1">
        <w:r w:rsidR="00CA3F82" w:rsidRPr="00DD6C16">
          <w:rPr>
            <w:rStyle w:val="Hyperlink"/>
            <w:rFonts w:cstheme="minorHAnsi"/>
            <w:b/>
            <w:bCs/>
            <w:noProof/>
          </w:rPr>
          <w:t>[School Name]</w:t>
        </w:r>
        <w:r w:rsidR="00CA3F82">
          <w:rPr>
            <w:noProof/>
            <w:webHidden/>
          </w:rPr>
          <w:tab/>
        </w:r>
        <w:r w:rsidR="00CA3F82">
          <w:rPr>
            <w:noProof/>
            <w:webHidden/>
          </w:rPr>
          <w:fldChar w:fldCharType="begin"/>
        </w:r>
        <w:r w:rsidR="00CA3F82">
          <w:rPr>
            <w:noProof/>
            <w:webHidden/>
          </w:rPr>
          <w:instrText xml:space="preserve"> PAGEREF _Toc229483518 \h </w:instrText>
        </w:r>
        <w:r w:rsidR="00CA3F82">
          <w:rPr>
            <w:noProof/>
            <w:webHidden/>
          </w:rPr>
        </w:r>
        <w:r w:rsidR="00CA3F82">
          <w:rPr>
            <w:noProof/>
            <w:webHidden/>
          </w:rPr>
          <w:fldChar w:fldCharType="separate"/>
        </w:r>
        <w:r w:rsidR="00CA3F82">
          <w:rPr>
            <w:noProof/>
            <w:webHidden/>
          </w:rPr>
          <w:t>1</w:t>
        </w:r>
        <w:r w:rsidR="00CA3F82">
          <w:rPr>
            <w:noProof/>
            <w:webHidden/>
          </w:rPr>
          <w:fldChar w:fldCharType="end"/>
        </w:r>
      </w:hyperlink>
    </w:p>
    <w:p w14:paraId="50C645CF" w14:textId="4C8C0D46" w:rsidR="00CA3F82" w:rsidRDefault="007A5B30">
      <w:pPr>
        <w:pStyle w:val="TOC1"/>
        <w:tabs>
          <w:tab w:val="right" w:leader="dot" w:pos="10456"/>
        </w:tabs>
        <w:rPr>
          <w:noProof/>
          <w:kern w:val="2"/>
          <w:sz w:val="24"/>
          <w:szCs w:val="24"/>
          <w:lang w:eastAsia="en-GB"/>
          <w14:ligatures w14:val="standardContextual"/>
        </w:rPr>
      </w:pPr>
      <w:hyperlink w:anchor="_Toc229483519" w:history="1">
        <w:r w:rsidR="00CA3F82" w:rsidRPr="00DD6C16">
          <w:rPr>
            <w:rStyle w:val="Hyperlink"/>
            <w:rFonts w:cstheme="minorHAnsi"/>
            <w:b/>
            <w:bCs/>
            <w:noProof/>
          </w:rPr>
          <w:t>Whole School Allergy Management Policy</w:t>
        </w:r>
        <w:r w:rsidR="00CA3F82">
          <w:rPr>
            <w:noProof/>
            <w:webHidden/>
          </w:rPr>
          <w:tab/>
        </w:r>
        <w:r w:rsidR="00CA3F82">
          <w:rPr>
            <w:noProof/>
            <w:webHidden/>
          </w:rPr>
          <w:fldChar w:fldCharType="begin"/>
        </w:r>
        <w:r w:rsidR="00CA3F82">
          <w:rPr>
            <w:noProof/>
            <w:webHidden/>
          </w:rPr>
          <w:instrText xml:space="preserve"> PAGEREF _Toc229483519 \h </w:instrText>
        </w:r>
        <w:r w:rsidR="00CA3F82">
          <w:rPr>
            <w:noProof/>
            <w:webHidden/>
          </w:rPr>
        </w:r>
        <w:r w:rsidR="00CA3F82">
          <w:rPr>
            <w:noProof/>
            <w:webHidden/>
          </w:rPr>
          <w:fldChar w:fldCharType="separate"/>
        </w:r>
        <w:r w:rsidR="00CA3F82">
          <w:rPr>
            <w:noProof/>
            <w:webHidden/>
          </w:rPr>
          <w:t>1</w:t>
        </w:r>
        <w:r w:rsidR="00CA3F82">
          <w:rPr>
            <w:noProof/>
            <w:webHidden/>
          </w:rPr>
          <w:fldChar w:fldCharType="end"/>
        </w:r>
      </w:hyperlink>
    </w:p>
    <w:p w14:paraId="6170FF79" w14:textId="1C8C52EC" w:rsidR="00CA3F82" w:rsidRDefault="007A5B30">
      <w:pPr>
        <w:pStyle w:val="TOC2"/>
        <w:tabs>
          <w:tab w:val="right" w:leader="dot" w:pos="10456"/>
        </w:tabs>
        <w:rPr>
          <w:rFonts w:cstheme="minorBidi"/>
          <w:noProof/>
          <w:kern w:val="2"/>
          <w:sz w:val="24"/>
          <w:szCs w:val="24"/>
          <w:lang w:val="en-GB" w:eastAsia="en-GB"/>
          <w14:ligatures w14:val="standardContextual"/>
        </w:rPr>
      </w:pPr>
      <w:hyperlink w:anchor="_Toc229483520" w:history="1">
        <w:r w:rsidR="00CA3F82" w:rsidRPr="00DD6C16">
          <w:rPr>
            <w:rStyle w:val="Hyperlink"/>
            <w:rFonts w:eastAsia="Times New Roman" w:cstheme="minorHAnsi"/>
            <w:b/>
            <w:bCs/>
            <w:noProof/>
            <w:bdr w:val="none" w:sz="0" w:space="0" w:color="auto" w:frame="1"/>
            <w:lang w:eastAsia="en-GB"/>
          </w:rPr>
          <w:t>Table of Contents</w:t>
        </w:r>
        <w:r w:rsidR="00CA3F82">
          <w:rPr>
            <w:noProof/>
            <w:webHidden/>
          </w:rPr>
          <w:tab/>
        </w:r>
        <w:r w:rsidR="00CA3F82">
          <w:rPr>
            <w:noProof/>
            <w:webHidden/>
          </w:rPr>
          <w:fldChar w:fldCharType="begin"/>
        </w:r>
        <w:r w:rsidR="00CA3F82">
          <w:rPr>
            <w:noProof/>
            <w:webHidden/>
          </w:rPr>
          <w:instrText xml:space="preserve"> PAGEREF _Toc229483520 \h </w:instrText>
        </w:r>
        <w:r w:rsidR="00CA3F82">
          <w:rPr>
            <w:noProof/>
            <w:webHidden/>
          </w:rPr>
        </w:r>
        <w:r w:rsidR="00CA3F82">
          <w:rPr>
            <w:noProof/>
            <w:webHidden/>
          </w:rPr>
          <w:fldChar w:fldCharType="separate"/>
        </w:r>
        <w:r w:rsidR="00CA3F82">
          <w:rPr>
            <w:noProof/>
            <w:webHidden/>
          </w:rPr>
          <w:t>2</w:t>
        </w:r>
        <w:r w:rsidR="00CA3F82">
          <w:rPr>
            <w:noProof/>
            <w:webHidden/>
          </w:rPr>
          <w:fldChar w:fldCharType="end"/>
        </w:r>
      </w:hyperlink>
    </w:p>
    <w:p w14:paraId="4705A6AA" w14:textId="4FAA8E12"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1" w:history="1">
        <w:r w:rsidR="00CA3F82" w:rsidRPr="00DD6C16">
          <w:rPr>
            <w:rStyle w:val="Hyperlink"/>
            <w:rFonts w:eastAsia="Times New Roman" w:cstheme="minorHAnsi"/>
            <w:b/>
            <w:bCs/>
            <w:noProof/>
            <w:bdr w:val="none" w:sz="0" w:space="0" w:color="auto" w:frame="1"/>
            <w:lang w:eastAsia="en-GB"/>
          </w:rPr>
          <w:t>1. Introduction and Legal Framework</w:t>
        </w:r>
        <w:r w:rsidR="00CA3F82">
          <w:rPr>
            <w:noProof/>
            <w:webHidden/>
          </w:rPr>
          <w:tab/>
        </w:r>
        <w:r w:rsidR="00CA3F82">
          <w:rPr>
            <w:noProof/>
            <w:webHidden/>
          </w:rPr>
          <w:fldChar w:fldCharType="begin"/>
        </w:r>
        <w:r w:rsidR="00CA3F82">
          <w:rPr>
            <w:noProof/>
            <w:webHidden/>
          </w:rPr>
          <w:instrText xml:space="preserve"> PAGEREF _Toc229483521 \h </w:instrText>
        </w:r>
        <w:r w:rsidR="00CA3F82">
          <w:rPr>
            <w:noProof/>
            <w:webHidden/>
          </w:rPr>
        </w:r>
        <w:r w:rsidR="00CA3F82">
          <w:rPr>
            <w:noProof/>
            <w:webHidden/>
          </w:rPr>
          <w:fldChar w:fldCharType="separate"/>
        </w:r>
        <w:r w:rsidR="00CA3F82">
          <w:rPr>
            <w:noProof/>
            <w:webHidden/>
          </w:rPr>
          <w:t>2</w:t>
        </w:r>
        <w:r w:rsidR="00CA3F82">
          <w:rPr>
            <w:noProof/>
            <w:webHidden/>
          </w:rPr>
          <w:fldChar w:fldCharType="end"/>
        </w:r>
      </w:hyperlink>
    </w:p>
    <w:p w14:paraId="3ED79C34" w14:textId="2B2B73AD"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2" w:history="1">
        <w:r w:rsidR="00CA3F82" w:rsidRPr="00DD6C16">
          <w:rPr>
            <w:rStyle w:val="Hyperlink"/>
            <w:rFonts w:eastAsia="Times New Roman" w:cstheme="minorHAnsi"/>
            <w:b/>
            <w:bCs/>
            <w:noProof/>
            <w:bdr w:val="none" w:sz="0" w:space="0" w:color="auto" w:frame="1"/>
            <w:lang w:eastAsia="en-GB"/>
          </w:rPr>
          <w:t>2. Roles and Responsibilities</w:t>
        </w:r>
        <w:r w:rsidR="00CA3F82">
          <w:rPr>
            <w:noProof/>
            <w:webHidden/>
          </w:rPr>
          <w:tab/>
        </w:r>
        <w:r w:rsidR="00CA3F82">
          <w:rPr>
            <w:noProof/>
            <w:webHidden/>
          </w:rPr>
          <w:fldChar w:fldCharType="begin"/>
        </w:r>
        <w:r w:rsidR="00CA3F82">
          <w:rPr>
            <w:noProof/>
            <w:webHidden/>
          </w:rPr>
          <w:instrText xml:space="preserve"> PAGEREF _Toc229483522 \h </w:instrText>
        </w:r>
        <w:r w:rsidR="00CA3F82">
          <w:rPr>
            <w:noProof/>
            <w:webHidden/>
          </w:rPr>
        </w:r>
        <w:r w:rsidR="00CA3F82">
          <w:rPr>
            <w:noProof/>
            <w:webHidden/>
          </w:rPr>
          <w:fldChar w:fldCharType="separate"/>
        </w:r>
        <w:r w:rsidR="00CA3F82">
          <w:rPr>
            <w:noProof/>
            <w:webHidden/>
          </w:rPr>
          <w:t>2</w:t>
        </w:r>
        <w:r w:rsidR="00CA3F82">
          <w:rPr>
            <w:noProof/>
            <w:webHidden/>
          </w:rPr>
          <w:fldChar w:fldCharType="end"/>
        </w:r>
      </w:hyperlink>
    </w:p>
    <w:p w14:paraId="70904590" w14:textId="7C16339A"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3" w:history="1">
        <w:r w:rsidR="00CA3F82" w:rsidRPr="00DD6C16">
          <w:rPr>
            <w:rStyle w:val="Hyperlink"/>
            <w:rFonts w:eastAsia="Times New Roman" w:cstheme="minorHAnsi"/>
            <w:b/>
            <w:bCs/>
            <w:noProof/>
            <w:bdr w:val="none" w:sz="0" w:space="0" w:color="auto" w:frame="1"/>
            <w:lang w:eastAsia="en-GB"/>
          </w:rPr>
          <w:t>3. Identification and Information Sharing</w:t>
        </w:r>
        <w:r w:rsidR="00CA3F82">
          <w:rPr>
            <w:noProof/>
            <w:webHidden/>
          </w:rPr>
          <w:tab/>
        </w:r>
        <w:r w:rsidR="00CA3F82">
          <w:rPr>
            <w:noProof/>
            <w:webHidden/>
          </w:rPr>
          <w:fldChar w:fldCharType="begin"/>
        </w:r>
        <w:r w:rsidR="00CA3F82">
          <w:rPr>
            <w:noProof/>
            <w:webHidden/>
          </w:rPr>
          <w:instrText xml:space="preserve"> PAGEREF _Toc229483523 \h </w:instrText>
        </w:r>
        <w:r w:rsidR="00CA3F82">
          <w:rPr>
            <w:noProof/>
            <w:webHidden/>
          </w:rPr>
        </w:r>
        <w:r w:rsidR="00CA3F82">
          <w:rPr>
            <w:noProof/>
            <w:webHidden/>
          </w:rPr>
          <w:fldChar w:fldCharType="separate"/>
        </w:r>
        <w:r w:rsidR="00CA3F82">
          <w:rPr>
            <w:noProof/>
            <w:webHidden/>
          </w:rPr>
          <w:t>2</w:t>
        </w:r>
        <w:r w:rsidR="00CA3F82">
          <w:rPr>
            <w:noProof/>
            <w:webHidden/>
          </w:rPr>
          <w:fldChar w:fldCharType="end"/>
        </w:r>
      </w:hyperlink>
    </w:p>
    <w:p w14:paraId="69C99ADF" w14:textId="30772FC3"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4" w:history="1">
        <w:r w:rsidR="00CA3F82" w:rsidRPr="00DD6C16">
          <w:rPr>
            <w:rStyle w:val="Hyperlink"/>
            <w:rFonts w:eastAsia="Times New Roman" w:cstheme="minorHAnsi"/>
            <w:b/>
            <w:bCs/>
            <w:noProof/>
            <w:bdr w:val="none" w:sz="0" w:space="0" w:color="auto" w:frame="1"/>
            <w:lang w:eastAsia="en-GB"/>
          </w:rPr>
          <w:t>4. Individual Healthcare Plans (IHPs) &amp; Action Plans</w:t>
        </w:r>
        <w:r w:rsidR="00CA3F82">
          <w:rPr>
            <w:noProof/>
            <w:webHidden/>
          </w:rPr>
          <w:tab/>
        </w:r>
        <w:r w:rsidR="00CA3F82">
          <w:rPr>
            <w:noProof/>
            <w:webHidden/>
          </w:rPr>
          <w:fldChar w:fldCharType="begin"/>
        </w:r>
        <w:r w:rsidR="00CA3F82">
          <w:rPr>
            <w:noProof/>
            <w:webHidden/>
          </w:rPr>
          <w:instrText xml:space="preserve"> PAGEREF _Toc229483524 \h </w:instrText>
        </w:r>
        <w:r w:rsidR="00CA3F82">
          <w:rPr>
            <w:noProof/>
            <w:webHidden/>
          </w:rPr>
        </w:r>
        <w:r w:rsidR="00CA3F82">
          <w:rPr>
            <w:noProof/>
            <w:webHidden/>
          </w:rPr>
          <w:fldChar w:fldCharType="separate"/>
        </w:r>
        <w:r w:rsidR="00CA3F82">
          <w:rPr>
            <w:noProof/>
            <w:webHidden/>
          </w:rPr>
          <w:t>2</w:t>
        </w:r>
        <w:r w:rsidR="00CA3F82">
          <w:rPr>
            <w:noProof/>
            <w:webHidden/>
          </w:rPr>
          <w:fldChar w:fldCharType="end"/>
        </w:r>
      </w:hyperlink>
    </w:p>
    <w:p w14:paraId="76475D10" w14:textId="52DB6778"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5" w:history="1">
        <w:r w:rsidR="00CA3F82" w:rsidRPr="00DD6C16">
          <w:rPr>
            <w:rStyle w:val="Hyperlink"/>
            <w:rFonts w:eastAsia="Times New Roman" w:cstheme="minorHAnsi"/>
            <w:b/>
            <w:bCs/>
            <w:noProof/>
            <w:bdr w:val="none" w:sz="0" w:space="0" w:color="auto" w:frame="1"/>
            <w:lang w:eastAsia="en-GB"/>
          </w:rPr>
          <w:t>5. Medication Management</w:t>
        </w:r>
        <w:r w:rsidR="00CA3F82">
          <w:rPr>
            <w:noProof/>
            <w:webHidden/>
          </w:rPr>
          <w:tab/>
        </w:r>
        <w:r w:rsidR="00CA3F82">
          <w:rPr>
            <w:noProof/>
            <w:webHidden/>
          </w:rPr>
          <w:fldChar w:fldCharType="begin"/>
        </w:r>
        <w:r w:rsidR="00CA3F82">
          <w:rPr>
            <w:noProof/>
            <w:webHidden/>
          </w:rPr>
          <w:instrText xml:space="preserve"> PAGEREF _Toc229483525 \h </w:instrText>
        </w:r>
        <w:r w:rsidR="00CA3F82">
          <w:rPr>
            <w:noProof/>
            <w:webHidden/>
          </w:rPr>
        </w:r>
        <w:r w:rsidR="00CA3F82">
          <w:rPr>
            <w:noProof/>
            <w:webHidden/>
          </w:rPr>
          <w:fldChar w:fldCharType="separate"/>
        </w:r>
        <w:r w:rsidR="00CA3F82">
          <w:rPr>
            <w:noProof/>
            <w:webHidden/>
          </w:rPr>
          <w:t>2</w:t>
        </w:r>
        <w:r w:rsidR="00CA3F82">
          <w:rPr>
            <w:noProof/>
            <w:webHidden/>
          </w:rPr>
          <w:fldChar w:fldCharType="end"/>
        </w:r>
      </w:hyperlink>
    </w:p>
    <w:p w14:paraId="2ACA18EA" w14:textId="6EAD4C6B"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6" w:history="1">
        <w:r w:rsidR="00CA3F82" w:rsidRPr="00DD6C16">
          <w:rPr>
            <w:rStyle w:val="Hyperlink"/>
            <w:rFonts w:eastAsia="Times New Roman" w:cstheme="minorHAnsi"/>
            <w:b/>
            <w:bCs/>
            <w:noProof/>
            <w:bdr w:val="none" w:sz="0" w:space="0" w:color="auto" w:frame="1"/>
            <w:lang w:eastAsia="en-GB"/>
          </w:rPr>
          <w:t>6. Risk Reduction Strategies</w:t>
        </w:r>
        <w:r w:rsidR="00CA3F82">
          <w:rPr>
            <w:noProof/>
            <w:webHidden/>
          </w:rPr>
          <w:tab/>
        </w:r>
        <w:r w:rsidR="00CA3F82">
          <w:rPr>
            <w:noProof/>
            <w:webHidden/>
          </w:rPr>
          <w:fldChar w:fldCharType="begin"/>
        </w:r>
        <w:r w:rsidR="00CA3F82">
          <w:rPr>
            <w:noProof/>
            <w:webHidden/>
          </w:rPr>
          <w:instrText xml:space="preserve"> PAGEREF _Toc229483526 \h </w:instrText>
        </w:r>
        <w:r w:rsidR="00CA3F82">
          <w:rPr>
            <w:noProof/>
            <w:webHidden/>
          </w:rPr>
        </w:r>
        <w:r w:rsidR="00CA3F82">
          <w:rPr>
            <w:noProof/>
            <w:webHidden/>
          </w:rPr>
          <w:fldChar w:fldCharType="separate"/>
        </w:r>
        <w:r w:rsidR="00CA3F82">
          <w:rPr>
            <w:noProof/>
            <w:webHidden/>
          </w:rPr>
          <w:t>2</w:t>
        </w:r>
        <w:r w:rsidR="00CA3F82">
          <w:rPr>
            <w:noProof/>
            <w:webHidden/>
          </w:rPr>
          <w:fldChar w:fldCharType="end"/>
        </w:r>
      </w:hyperlink>
    </w:p>
    <w:p w14:paraId="262A8447" w14:textId="4FCB13E4"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7" w:history="1">
        <w:r w:rsidR="00CA3F82" w:rsidRPr="00DD6C16">
          <w:rPr>
            <w:rStyle w:val="Hyperlink"/>
            <w:rFonts w:eastAsia="Times New Roman" w:cstheme="minorHAnsi"/>
            <w:b/>
            <w:bCs/>
            <w:noProof/>
            <w:bdr w:val="none" w:sz="0" w:space="0" w:color="auto" w:frame="1"/>
            <w:lang w:eastAsia="en-GB"/>
          </w:rPr>
          <w:t>7. Training and Paediatric First Aid</w:t>
        </w:r>
        <w:r w:rsidR="00CA3F82">
          <w:rPr>
            <w:noProof/>
            <w:webHidden/>
          </w:rPr>
          <w:tab/>
        </w:r>
        <w:r w:rsidR="00CA3F82">
          <w:rPr>
            <w:noProof/>
            <w:webHidden/>
          </w:rPr>
          <w:fldChar w:fldCharType="begin"/>
        </w:r>
        <w:r w:rsidR="00CA3F82">
          <w:rPr>
            <w:noProof/>
            <w:webHidden/>
          </w:rPr>
          <w:instrText xml:space="preserve"> PAGEREF _Toc229483527 \h </w:instrText>
        </w:r>
        <w:r w:rsidR="00CA3F82">
          <w:rPr>
            <w:noProof/>
            <w:webHidden/>
          </w:rPr>
        </w:r>
        <w:r w:rsidR="00CA3F82">
          <w:rPr>
            <w:noProof/>
            <w:webHidden/>
          </w:rPr>
          <w:fldChar w:fldCharType="separate"/>
        </w:r>
        <w:r w:rsidR="00CA3F82">
          <w:rPr>
            <w:noProof/>
            <w:webHidden/>
          </w:rPr>
          <w:t>3</w:t>
        </w:r>
        <w:r w:rsidR="00CA3F82">
          <w:rPr>
            <w:noProof/>
            <w:webHidden/>
          </w:rPr>
          <w:fldChar w:fldCharType="end"/>
        </w:r>
      </w:hyperlink>
    </w:p>
    <w:p w14:paraId="48216545" w14:textId="34B68307"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8" w:history="1">
        <w:r w:rsidR="00CA3F82" w:rsidRPr="00DD6C16">
          <w:rPr>
            <w:rStyle w:val="Hyperlink"/>
            <w:rFonts w:eastAsia="Times New Roman" w:cstheme="minorHAnsi"/>
            <w:b/>
            <w:bCs/>
            <w:noProof/>
            <w:bdr w:val="none" w:sz="0" w:space="0" w:color="auto" w:frame="1"/>
            <w:lang w:eastAsia="en-GB"/>
          </w:rPr>
          <w:t>8. Emergency Procedures</w:t>
        </w:r>
        <w:r w:rsidR="00CA3F82">
          <w:rPr>
            <w:noProof/>
            <w:webHidden/>
          </w:rPr>
          <w:tab/>
        </w:r>
        <w:r w:rsidR="00CA3F82">
          <w:rPr>
            <w:noProof/>
            <w:webHidden/>
          </w:rPr>
          <w:fldChar w:fldCharType="begin"/>
        </w:r>
        <w:r w:rsidR="00CA3F82">
          <w:rPr>
            <w:noProof/>
            <w:webHidden/>
          </w:rPr>
          <w:instrText xml:space="preserve"> PAGEREF _Toc229483528 \h </w:instrText>
        </w:r>
        <w:r w:rsidR="00CA3F82">
          <w:rPr>
            <w:noProof/>
            <w:webHidden/>
          </w:rPr>
        </w:r>
        <w:r w:rsidR="00CA3F82">
          <w:rPr>
            <w:noProof/>
            <w:webHidden/>
          </w:rPr>
          <w:fldChar w:fldCharType="separate"/>
        </w:r>
        <w:r w:rsidR="00CA3F82">
          <w:rPr>
            <w:noProof/>
            <w:webHidden/>
          </w:rPr>
          <w:t>3</w:t>
        </w:r>
        <w:r w:rsidR="00CA3F82">
          <w:rPr>
            <w:noProof/>
            <w:webHidden/>
          </w:rPr>
          <w:fldChar w:fldCharType="end"/>
        </w:r>
      </w:hyperlink>
    </w:p>
    <w:p w14:paraId="4436DADD" w14:textId="5F164159"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29" w:history="1">
        <w:r w:rsidR="00CA3F82" w:rsidRPr="00DD6C16">
          <w:rPr>
            <w:rStyle w:val="Hyperlink"/>
            <w:rFonts w:eastAsia="Times New Roman" w:cstheme="minorHAnsi"/>
            <w:b/>
            <w:bCs/>
            <w:noProof/>
            <w:bdr w:val="none" w:sz="0" w:space="0" w:color="auto" w:frame="1"/>
            <w:lang w:eastAsia="en-GB"/>
          </w:rPr>
          <w:t>9. Partnership with Parents and External Agencies</w:t>
        </w:r>
        <w:r w:rsidR="00CA3F82">
          <w:rPr>
            <w:noProof/>
            <w:webHidden/>
          </w:rPr>
          <w:tab/>
        </w:r>
        <w:r w:rsidR="00CA3F82">
          <w:rPr>
            <w:noProof/>
            <w:webHidden/>
          </w:rPr>
          <w:fldChar w:fldCharType="begin"/>
        </w:r>
        <w:r w:rsidR="00CA3F82">
          <w:rPr>
            <w:noProof/>
            <w:webHidden/>
          </w:rPr>
          <w:instrText xml:space="preserve"> PAGEREF _Toc229483529 \h </w:instrText>
        </w:r>
        <w:r w:rsidR="00CA3F82">
          <w:rPr>
            <w:noProof/>
            <w:webHidden/>
          </w:rPr>
        </w:r>
        <w:r w:rsidR="00CA3F82">
          <w:rPr>
            <w:noProof/>
            <w:webHidden/>
          </w:rPr>
          <w:fldChar w:fldCharType="separate"/>
        </w:r>
        <w:r w:rsidR="00CA3F82">
          <w:rPr>
            <w:noProof/>
            <w:webHidden/>
          </w:rPr>
          <w:t>3</w:t>
        </w:r>
        <w:r w:rsidR="00CA3F82">
          <w:rPr>
            <w:noProof/>
            <w:webHidden/>
          </w:rPr>
          <w:fldChar w:fldCharType="end"/>
        </w:r>
      </w:hyperlink>
    </w:p>
    <w:p w14:paraId="07771F1D" w14:textId="6F7CDC81"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30" w:history="1">
        <w:r w:rsidR="00CA3F82" w:rsidRPr="00DD6C16">
          <w:rPr>
            <w:rStyle w:val="Hyperlink"/>
            <w:rFonts w:eastAsia="Times New Roman" w:cstheme="minorHAnsi"/>
            <w:b/>
            <w:bCs/>
            <w:noProof/>
            <w:bdr w:val="none" w:sz="0" w:space="0" w:color="auto" w:frame="1"/>
            <w:lang w:eastAsia="en-GB"/>
          </w:rPr>
          <w:t>10. Monitoring and Review</w:t>
        </w:r>
        <w:r w:rsidR="00CA3F82">
          <w:rPr>
            <w:noProof/>
            <w:webHidden/>
          </w:rPr>
          <w:tab/>
        </w:r>
        <w:r w:rsidR="00CA3F82">
          <w:rPr>
            <w:noProof/>
            <w:webHidden/>
          </w:rPr>
          <w:fldChar w:fldCharType="begin"/>
        </w:r>
        <w:r w:rsidR="00CA3F82">
          <w:rPr>
            <w:noProof/>
            <w:webHidden/>
          </w:rPr>
          <w:instrText xml:space="preserve"> PAGEREF _Toc229483530 \h </w:instrText>
        </w:r>
        <w:r w:rsidR="00CA3F82">
          <w:rPr>
            <w:noProof/>
            <w:webHidden/>
          </w:rPr>
        </w:r>
        <w:r w:rsidR="00CA3F82">
          <w:rPr>
            <w:noProof/>
            <w:webHidden/>
          </w:rPr>
          <w:fldChar w:fldCharType="separate"/>
        </w:r>
        <w:r w:rsidR="00CA3F82">
          <w:rPr>
            <w:noProof/>
            <w:webHidden/>
          </w:rPr>
          <w:t>3</w:t>
        </w:r>
        <w:r w:rsidR="00CA3F82">
          <w:rPr>
            <w:noProof/>
            <w:webHidden/>
          </w:rPr>
          <w:fldChar w:fldCharType="end"/>
        </w:r>
      </w:hyperlink>
    </w:p>
    <w:p w14:paraId="7FF1524E" w14:textId="19DBE939" w:rsidR="00CA3F82" w:rsidRDefault="007A5B30">
      <w:pPr>
        <w:pStyle w:val="TOC3"/>
        <w:tabs>
          <w:tab w:val="right" w:leader="dot" w:pos="10456"/>
        </w:tabs>
        <w:rPr>
          <w:rFonts w:cstheme="minorBidi"/>
          <w:noProof/>
          <w:kern w:val="2"/>
          <w:sz w:val="24"/>
          <w:szCs w:val="24"/>
          <w:lang w:val="en-GB" w:eastAsia="en-GB"/>
          <w14:ligatures w14:val="standardContextual"/>
        </w:rPr>
      </w:pPr>
      <w:hyperlink w:anchor="_Toc229483531" w:history="1">
        <w:r w:rsidR="00CA3F82" w:rsidRPr="00DD6C16">
          <w:rPr>
            <w:rStyle w:val="Hyperlink"/>
            <w:rFonts w:eastAsia="Times New Roman" w:cstheme="minorHAnsi"/>
            <w:b/>
            <w:bCs/>
            <w:noProof/>
            <w:bdr w:val="none" w:sz="0" w:space="0" w:color="auto" w:frame="1"/>
            <w:lang w:eastAsia="en-GB"/>
          </w:rPr>
          <w:t>Appendices</w:t>
        </w:r>
        <w:r w:rsidR="00CA3F82">
          <w:rPr>
            <w:noProof/>
            <w:webHidden/>
          </w:rPr>
          <w:tab/>
        </w:r>
        <w:r w:rsidR="00CA3F82">
          <w:rPr>
            <w:noProof/>
            <w:webHidden/>
          </w:rPr>
          <w:fldChar w:fldCharType="begin"/>
        </w:r>
        <w:r w:rsidR="00CA3F82">
          <w:rPr>
            <w:noProof/>
            <w:webHidden/>
          </w:rPr>
          <w:instrText xml:space="preserve"> PAGEREF _Toc229483531 \h </w:instrText>
        </w:r>
        <w:r w:rsidR="00CA3F82">
          <w:rPr>
            <w:noProof/>
            <w:webHidden/>
          </w:rPr>
        </w:r>
        <w:r w:rsidR="00CA3F82">
          <w:rPr>
            <w:noProof/>
            <w:webHidden/>
          </w:rPr>
          <w:fldChar w:fldCharType="separate"/>
        </w:r>
        <w:r w:rsidR="00CA3F82">
          <w:rPr>
            <w:noProof/>
            <w:webHidden/>
          </w:rPr>
          <w:t>3</w:t>
        </w:r>
        <w:r w:rsidR="00CA3F82">
          <w:rPr>
            <w:noProof/>
            <w:webHidden/>
          </w:rPr>
          <w:fldChar w:fldCharType="end"/>
        </w:r>
      </w:hyperlink>
    </w:p>
    <w:p w14:paraId="577F7A11" w14:textId="67EF7212" w:rsidR="00EC7718" w:rsidRPr="008A2A6D" w:rsidRDefault="0004246C" w:rsidP="00437288">
      <w:pPr>
        <w:rPr>
          <w:rFonts w:cstheme="minorHAnsi"/>
          <w:szCs w:val="24"/>
        </w:rPr>
      </w:pPr>
      <w:r>
        <w:rPr>
          <w:rFonts w:cstheme="minorHAnsi"/>
          <w:szCs w:val="24"/>
        </w:rPr>
        <w:fldChar w:fldCharType="end"/>
      </w:r>
    </w:p>
    <w:sectPr w:rsidR="00EC7718" w:rsidRPr="008A2A6D" w:rsidSect="009448C0">
      <w:headerReference w:type="even" r:id="rId13"/>
      <w:headerReference w:type="default" r:id="rId14"/>
      <w:footerReference w:type="even" r:id="rId15"/>
      <w:footerReference w:type="default" r:id="rId16"/>
      <w:headerReference w:type="first" r:id="rId17"/>
      <w:footerReference w:type="first" r:id="rId18"/>
      <w:pgSz w:w="11906" w:h="16838"/>
      <w:pgMar w:top="2268" w:right="720" w:bottom="1701" w:left="72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51A86" w14:textId="77777777" w:rsidR="00391800" w:rsidRDefault="00391800" w:rsidP="001F7F85">
      <w:pPr>
        <w:spacing w:after="0" w:line="240" w:lineRule="auto"/>
      </w:pPr>
      <w:r>
        <w:separator/>
      </w:r>
    </w:p>
  </w:endnote>
  <w:endnote w:type="continuationSeparator" w:id="0">
    <w:p w14:paraId="38CA4F3C" w14:textId="77777777" w:rsidR="00391800" w:rsidRDefault="00391800" w:rsidP="001F7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3823B" w14:textId="77777777" w:rsidR="00CF1702" w:rsidRDefault="00CF1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839867"/>
      <w:docPartObj>
        <w:docPartGallery w:val="Page Numbers (Bottom of Page)"/>
        <w:docPartUnique/>
      </w:docPartObj>
    </w:sdtPr>
    <w:sdtEndPr/>
    <w:sdtContent>
      <w:p w14:paraId="10B67663" w14:textId="1858EAC8" w:rsidR="00CF1702" w:rsidRDefault="00CF1702">
        <w:pPr>
          <w:pStyle w:val="Footer"/>
        </w:pPr>
        <w:r>
          <w:fldChar w:fldCharType="begin"/>
        </w:r>
        <w:r>
          <w:instrText>PAGE   \* MERGEFORMAT</w:instrText>
        </w:r>
        <w:r>
          <w:fldChar w:fldCharType="separate"/>
        </w:r>
        <w:r>
          <w:t>2</w:t>
        </w:r>
        <w:r>
          <w:fldChar w:fldCharType="end"/>
        </w:r>
      </w:p>
    </w:sdtContent>
  </w:sdt>
  <w:p w14:paraId="3A70A872" w14:textId="2498B076" w:rsidR="001F7F85" w:rsidRDefault="001F7F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81861" w14:textId="77777777" w:rsidR="00CF1702" w:rsidRDefault="00CF1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07992" w14:textId="77777777" w:rsidR="00391800" w:rsidRDefault="00391800" w:rsidP="001F7F85">
      <w:pPr>
        <w:spacing w:after="0" w:line="240" w:lineRule="auto"/>
      </w:pPr>
      <w:r>
        <w:separator/>
      </w:r>
    </w:p>
  </w:footnote>
  <w:footnote w:type="continuationSeparator" w:id="0">
    <w:p w14:paraId="5935F52B" w14:textId="77777777" w:rsidR="00391800" w:rsidRDefault="00391800" w:rsidP="001F7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11D4D" w14:textId="77777777" w:rsidR="00CF1702" w:rsidRDefault="00CF1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27BCC" w14:textId="77777777" w:rsidR="001F7F85" w:rsidRDefault="00EA4E75">
    <w:pPr>
      <w:pStyle w:val="Header"/>
    </w:pPr>
    <w:r w:rsidRPr="001F7F85">
      <w:rPr>
        <w:noProof/>
      </w:rPr>
      <mc:AlternateContent>
        <mc:Choice Requires="wps">
          <w:drawing>
            <wp:anchor distT="0" distB="0" distL="114300" distR="114300" simplePos="0" relativeHeight="251660288" behindDoc="0" locked="0" layoutInCell="1" allowOverlap="1" wp14:anchorId="02E6DA87" wp14:editId="37D6827A">
              <wp:simplePos x="0" y="0"/>
              <wp:positionH relativeFrom="margin">
                <wp:posOffset>-190500</wp:posOffset>
              </wp:positionH>
              <wp:positionV relativeFrom="paragraph">
                <wp:posOffset>190499</wp:posOffset>
              </wp:positionV>
              <wp:extent cx="6096000" cy="847725"/>
              <wp:effectExtent l="0" t="0" r="0" b="9525"/>
              <wp:wrapNone/>
              <wp:docPr id="6" name="Rounded Rectangle 5"/>
              <wp:cNvGraphicFramePr/>
              <a:graphic xmlns:a="http://schemas.openxmlformats.org/drawingml/2006/main">
                <a:graphicData uri="http://schemas.microsoft.com/office/word/2010/wordprocessingShape">
                  <wps:wsp>
                    <wps:cNvSpPr/>
                    <wps:spPr>
                      <a:xfrm>
                        <a:off x="0" y="0"/>
                        <a:ext cx="6096000" cy="847725"/>
                      </a:xfrm>
                      <a:prstGeom prst="roundRect">
                        <a:avLst>
                          <a:gd name="adj" fmla="val 34742"/>
                        </a:avLst>
                      </a:prstGeom>
                      <a:gradFill flip="none" rotWithShape="1">
                        <a:gsLst>
                          <a:gs pos="50000">
                            <a:srgbClr val="FF0000"/>
                          </a:gs>
                          <a:gs pos="100000">
                            <a:srgbClr val="FF0000"/>
                          </a:gs>
                          <a:gs pos="0">
                            <a:srgbClr val="C00000"/>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4A77E7" w14:textId="77777777" w:rsidR="00A40381" w:rsidRPr="00376B5B" w:rsidRDefault="00A40381" w:rsidP="00A40381">
                          <w:pPr>
                            <w:rPr>
                              <w:rFonts w:cstheme="minorHAnsi"/>
                              <w:b/>
                              <w:bCs/>
                              <w:sz w:val="36"/>
                              <w:szCs w:val="36"/>
                              <w:lang w:eastAsia="en-GB"/>
                            </w:rPr>
                          </w:pPr>
                          <w:r w:rsidRPr="00376B5B">
                            <w:rPr>
                              <w:rFonts w:cstheme="minorHAnsi"/>
                              <w:b/>
                              <w:bCs/>
                              <w:sz w:val="36"/>
                              <w:szCs w:val="36"/>
                            </w:rPr>
                            <w:t>Whole School Allergy Management Policy (Benedict’s Law)</w:t>
                          </w:r>
                        </w:p>
                        <w:p w14:paraId="24DD7093" w14:textId="0657B5F3" w:rsidR="001F7F85" w:rsidRPr="00376B5B" w:rsidRDefault="00A40381" w:rsidP="00F338EF">
                          <w:pPr>
                            <w:spacing w:after="0" w:line="240" w:lineRule="auto"/>
                            <w:jc w:val="center"/>
                            <w:rPr>
                              <w:rFonts w:cstheme="minorHAnsi"/>
                              <w:b/>
                              <w:bCs/>
                              <w:color w:val="FFFFFF" w:themeColor="background1"/>
                              <w:sz w:val="36"/>
                              <w:szCs w:val="36"/>
                            </w:rPr>
                          </w:pPr>
                          <w:r w:rsidRPr="00376B5B">
                            <w:rPr>
                              <w:rFonts w:cstheme="minorHAnsi"/>
                              <w:b/>
                              <w:bCs/>
                              <w:color w:val="FFFFFF" w:themeColor="background1"/>
                              <w:sz w:val="36"/>
                              <w:szCs w:val="36"/>
                            </w:rPr>
                            <w:t>V1 Sept 2026</w:t>
                          </w:r>
                        </w:p>
                      </w:txbxContent>
                    </wps:txbx>
                    <wps:bodyPr wrap="square" tIns="0" bIns="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2E6DA87" id="Rounded Rectangle 5" o:spid="_x0000_s1026" style="position:absolute;margin-left:-15pt;margin-top:15pt;width:480pt;height:66.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27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" fillcolor="#c00000" stroked="f" strokeweight="1pt">
              <v:fill color2="red" rotate="t" angle="90" colors="0 #c00000;.5 red;1 red" focus="100%" type="gradient"/>
              <v:stroke joinstyle="miter"/>
              <v:textbox inset=",0,,0">
                <w:txbxContent>
                  <w:p w14:paraId="154A77E7" w14:textId="77777777" w:rsidR="00A40381" w:rsidRPr="00376B5B" w:rsidRDefault="00A40381" w:rsidP="00A40381">
                    <w:pPr>
                      <w:rPr>
                        <w:rFonts w:cstheme="minorHAnsi"/>
                        <w:b/>
                        <w:bCs/>
                        <w:sz w:val="36"/>
                        <w:szCs w:val="36"/>
                        <w:lang w:eastAsia="en-GB"/>
                      </w:rPr>
                    </w:pPr>
                    <w:r w:rsidRPr="00376B5B">
                      <w:rPr>
                        <w:rFonts w:cstheme="minorHAnsi"/>
                        <w:b/>
                        <w:bCs/>
                        <w:sz w:val="36"/>
                        <w:szCs w:val="36"/>
                      </w:rPr>
                      <w:t>Whole School Allergy Management Policy (Benedict’s Law)</w:t>
                    </w:r>
                  </w:p>
                  <w:p w14:paraId="24DD7093" w14:textId="0657B5F3" w:rsidR="001F7F85" w:rsidRPr="00376B5B" w:rsidRDefault="00A40381" w:rsidP="00F338EF">
                    <w:pPr>
                      <w:spacing w:after="0" w:line="240" w:lineRule="auto"/>
                      <w:jc w:val="center"/>
                      <w:rPr>
                        <w:rFonts w:cstheme="minorHAnsi"/>
                        <w:b/>
                        <w:bCs/>
                        <w:color w:val="FFFFFF" w:themeColor="background1"/>
                        <w:sz w:val="36"/>
                        <w:szCs w:val="36"/>
                      </w:rPr>
                    </w:pPr>
                    <w:r w:rsidRPr="00376B5B">
                      <w:rPr>
                        <w:rFonts w:cstheme="minorHAnsi"/>
                        <w:b/>
                        <w:bCs/>
                        <w:color w:val="FFFFFF" w:themeColor="background1"/>
                        <w:sz w:val="36"/>
                        <w:szCs w:val="36"/>
                      </w:rPr>
                      <w:t>V1 Sept 2026</w:t>
                    </w:r>
                  </w:p>
                </w:txbxContent>
              </v:textbox>
              <w10:wrap anchorx="margin"/>
            </v:roundrect>
          </w:pict>
        </mc:Fallback>
      </mc:AlternateContent>
    </w:r>
    <w:r>
      <w:rPr>
        <w:noProof/>
      </w:rPr>
      <mc:AlternateContent>
        <mc:Choice Requires="wps">
          <w:drawing>
            <wp:anchor distT="0" distB="0" distL="114300" distR="114300" simplePos="0" relativeHeight="251659263" behindDoc="0" locked="0" layoutInCell="1" allowOverlap="1" wp14:anchorId="3567C273" wp14:editId="689B8161">
              <wp:simplePos x="0" y="0"/>
              <wp:positionH relativeFrom="column">
                <wp:posOffset>-457200</wp:posOffset>
              </wp:positionH>
              <wp:positionV relativeFrom="paragraph">
                <wp:posOffset>1099103</wp:posOffset>
              </wp:positionV>
              <wp:extent cx="7543800" cy="100978"/>
              <wp:effectExtent l="0" t="0" r="0" b="0"/>
              <wp:wrapNone/>
              <wp:docPr id="232981744" name="Rectangle 13"/>
              <wp:cNvGraphicFramePr/>
              <a:graphic xmlns:a="http://schemas.openxmlformats.org/drawingml/2006/main">
                <a:graphicData uri="http://schemas.microsoft.com/office/word/2010/wordprocessingShape">
                  <wps:wsp>
                    <wps:cNvSpPr/>
                    <wps:spPr>
                      <a:xfrm>
                        <a:off x="0" y="0"/>
                        <a:ext cx="7543800" cy="100978"/>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E4F8641" id="Rectangle 13" o:spid="_x0000_s1026" style="position:absolute;margin-left:-36pt;margin-top:86.55pt;width:594pt;height:7.9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" fillcolor="gray [1629]" stroked="f" strokeweight="1pt"/>
          </w:pict>
        </mc:Fallback>
      </mc:AlternateContent>
    </w:r>
    <w:r w:rsidR="00917F04">
      <w:rPr>
        <w:noProof/>
      </w:rPr>
      <w:drawing>
        <wp:anchor distT="0" distB="0" distL="114300" distR="114300" simplePos="0" relativeHeight="251662336" behindDoc="0" locked="0" layoutInCell="1" allowOverlap="1" wp14:anchorId="30BF4AA5" wp14:editId="359F5EB4">
          <wp:simplePos x="0" y="0"/>
          <wp:positionH relativeFrom="column">
            <wp:posOffset>6057900</wp:posOffset>
          </wp:positionH>
          <wp:positionV relativeFrom="paragraph">
            <wp:posOffset>185420</wp:posOffset>
          </wp:positionV>
          <wp:extent cx="800100" cy="882353"/>
          <wp:effectExtent l="0" t="0" r="0" b="0"/>
          <wp:wrapNone/>
          <wp:docPr id="11852247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224766" name="Picture 1185224766"/>
                  <pic:cNvPicPr/>
                </pic:nvPicPr>
                <pic:blipFill>
                  <a:blip r:embed="rId1">
                    <a:extLst>
                      <a:ext uri="{28A0092B-C50C-407E-A947-70E740481C1C}">
                        <a14:useLocalDpi xmlns:a14="http://schemas.microsoft.com/office/drawing/2010/main" val="0"/>
                      </a:ext>
                    </a:extLst>
                  </a:blip>
                  <a:stretch>
                    <a:fillRect/>
                  </a:stretch>
                </pic:blipFill>
                <pic:spPr>
                  <a:xfrm>
                    <a:off x="0" y="0"/>
                    <a:ext cx="800100" cy="882353"/>
                  </a:xfrm>
                  <a:prstGeom prst="rect">
                    <a:avLst/>
                  </a:prstGeom>
                </pic:spPr>
              </pic:pic>
            </a:graphicData>
          </a:graphic>
        </wp:anchor>
      </w:drawing>
    </w:r>
    <w:r w:rsidR="00917F04" w:rsidRPr="001F7F85">
      <w:rPr>
        <w:noProof/>
      </w:rPr>
      <mc:AlternateContent>
        <mc:Choice Requires="wps">
          <w:drawing>
            <wp:anchor distT="0" distB="0" distL="114300" distR="114300" simplePos="0" relativeHeight="251656192" behindDoc="0" locked="0" layoutInCell="1" allowOverlap="1" wp14:anchorId="3E00F329" wp14:editId="457D4895">
              <wp:simplePos x="0" y="0"/>
              <wp:positionH relativeFrom="page">
                <wp:align>right</wp:align>
              </wp:positionH>
              <wp:positionV relativeFrom="paragraph">
                <wp:posOffset>-5827</wp:posOffset>
              </wp:positionV>
              <wp:extent cx="7559675" cy="1103630"/>
              <wp:effectExtent l="0" t="0" r="3175" b="1270"/>
              <wp:wrapNone/>
              <wp:docPr id="7" name="Rectangle 6"/>
              <wp:cNvGraphicFramePr/>
              <a:graphic xmlns:a="http://schemas.openxmlformats.org/drawingml/2006/main">
                <a:graphicData uri="http://schemas.microsoft.com/office/word/2010/wordprocessingShape">
                  <wps:wsp>
                    <wps:cNvSpPr/>
                    <wps:spPr>
                      <a:xfrm>
                        <a:off x="0" y="0"/>
                        <a:ext cx="7559675" cy="1103630"/>
                      </a:xfrm>
                      <a:prstGeom prst="rect">
                        <a:avLst/>
                      </a:prstGeom>
                      <a:solidFill>
                        <a:srgbClr val="BFBFB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E8DDE4" w14:textId="7654DEDB" w:rsidR="00917F04" w:rsidRPr="009448C0" w:rsidRDefault="00917F04" w:rsidP="00917F04">
                          <w:pPr>
                            <w:jc w:val="center"/>
                            <w:rPr>
                              <w:color w:val="CC0000"/>
                              <w:sz w:val="56"/>
                              <w:szCs w:val="56"/>
                              <w14:shadow w14:blurRad="50800" w14:dist="38100" w14:dir="2700000" w14:sx="100000" w14:sy="100000" w14:kx="0" w14:ky="0" w14:algn="tl">
                                <w14:srgbClr w14:val="000000">
                                  <w14:alpha w14:val="60000"/>
                                </w14:srgbClr>
                              </w14:shadow>
                            </w:rPr>
                          </w:pP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3E00F329" id="Rectangle 6" o:spid="_x0000_s1027" style="position:absolute;margin-left:544.05pt;margin-top:-.45pt;width:595.25pt;height:86.9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" fillcolor="#bfbfbf" stroked="f" strokeweight="1pt">
              <v:textbox>
                <w:txbxContent>
                  <w:p w14:paraId="1FE8DDE4" w14:textId="7654DEDB" w:rsidR="00917F04" w:rsidRPr="009448C0" w:rsidRDefault="00917F04" w:rsidP="00917F04">
                    <w:pPr>
                      <w:jc w:val="center"/>
                      <w:rPr>
                        <w:color w:val="CC0000"/>
                        <w:sz w:val="56"/>
                        <w:szCs w:val="56"/>
                        <w14:shadow w14:blurRad="50800" w14:dist="38100" w14:dir="2700000" w14:sx="100000" w14:sy="100000" w14:kx="0" w14:ky="0" w14:algn="tl">
                          <w14:srgbClr w14:val="000000">
                            <w14:alpha w14:val="60000"/>
                          </w14:srgbClr>
                        </w14:shadow>
                      </w:rPr>
                    </w:pPr>
                  </w:p>
                </w:txbxContent>
              </v:textbox>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0B62" w14:textId="77777777" w:rsidR="00CF1702" w:rsidRDefault="00CF1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2395"/>
    <w:multiLevelType w:val="multilevel"/>
    <w:tmpl w:val="6CB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B22A6"/>
    <w:multiLevelType w:val="multilevel"/>
    <w:tmpl w:val="01628D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C46A6"/>
    <w:multiLevelType w:val="multilevel"/>
    <w:tmpl w:val="44665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B0F19"/>
    <w:multiLevelType w:val="multilevel"/>
    <w:tmpl w:val="E224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56789"/>
    <w:multiLevelType w:val="hybridMultilevel"/>
    <w:tmpl w:val="73C4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11A91"/>
    <w:multiLevelType w:val="multilevel"/>
    <w:tmpl w:val="BE2A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CB0EF6"/>
    <w:multiLevelType w:val="multilevel"/>
    <w:tmpl w:val="59FA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03B34"/>
    <w:multiLevelType w:val="hybridMultilevel"/>
    <w:tmpl w:val="05F255C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B7A2F11"/>
    <w:multiLevelType w:val="multilevel"/>
    <w:tmpl w:val="BEB2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FF5D72"/>
    <w:multiLevelType w:val="hybridMultilevel"/>
    <w:tmpl w:val="65B8AF7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E733884"/>
    <w:multiLevelType w:val="multilevel"/>
    <w:tmpl w:val="DC4C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27321"/>
    <w:multiLevelType w:val="multilevel"/>
    <w:tmpl w:val="20C8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775447"/>
    <w:multiLevelType w:val="hybridMultilevel"/>
    <w:tmpl w:val="BEB235E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1C0AD0"/>
    <w:multiLevelType w:val="hybridMultilevel"/>
    <w:tmpl w:val="B5785B5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AD41074"/>
    <w:multiLevelType w:val="multilevel"/>
    <w:tmpl w:val="EC82E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893FB4"/>
    <w:multiLevelType w:val="multilevel"/>
    <w:tmpl w:val="2C90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F3D25"/>
    <w:multiLevelType w:val="hybridMultilevel"/>
    <w:tmpl w:val="D3668F0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9FA3405"/>
    <w:multiLevelType w:val="multilevel"/>
    <w:tmpl w:val="DD021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1552E8"/>
    <w:multiLevelType w:val="hybridMultilevel"/>
    <w:tmpl w:val="85FA5BC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513D69A5"/>
    <w:multiLevelType w:val="multilevel"/>
    <w:tmpl w:val="6EE83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57155B"/>
    <w:multiLevelType w:val="multilevel"/>
    <w:tmpl w:val="E89EB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A45E1B"/>
    <w:multiLevelType w:val="hybridMultilevel"/>
    <w:tmpl w:val="F968A3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07C26F9"/>
    <w:multiLevelType w:val="hybridMultilevel"/>
    <w:tmpl w:val="948EAD0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84553AA"/>
    <w:multiLevelType w:val="multilevel"/>
    <w:tmpl w:val="E2FC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D469E7"/>
    <w:multiLevelType w:val="hybridMultilevel"/>
    <w:tmpl w:val="C2E41F42"/>
    <w:lvl w:ilvl="0" w:tplc="08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5" w15:restartNumberingAfterBreak="0">
    <w:nsid w:val="7AE5085E"/>
    <w:multiLevelType w:val="hybridMultilevel"/>
    <w:tmpl w:val="69BCDE2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B4C53CC"/>
    <w:multiLevelType w:val="hybridMultilevel"/>
    <w:tmpl w:val="E8D6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5E190D"/>
    <w:multiLevelType w:val="multilevel"/>
    <w:tmpl w:val="A090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E36F97"/>
    <w:multiLevelType w:val="multilevel"/>
    <w:tmpl w:val="4DC2738E"/>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20"/>
  </w:num>
  <w:num w:numId="2">
    <w:abstractNumId w:val="14"/>
  </w:num>
  <w:num w:numId="3">
    <w:abstractNumId w:val="19"/>
  </w:num>
  <w:num w:numId="4">
    <w:abstractNumId w:val="4"/>
  </w:num>
  <w:num w:numId="5">
    <w:abstractNumId w:val="26"/>
  </w:num>
  <w:num w:numId="6">
    <w:abstractNumId w:val="24"/>
  </w:num>
  <w:num w:numId="7">
    <w:abstractNumId w:val="9"/>
  </w:num>
  <w:num w:numId="8">
    <w:abstractNumId w:val="18"/>
  </w:num>
  <w:num w:numId="9">
    <w:abstractNumId w:val="16"/>
  </w:num>
  <w:num w:numId="10">
    <w:abstractNumId w:val="12"/>
  </w:num>
  <w:num w:numId="11">
    <w:abstractNumId w:val="25"/>
  </w:num>
  <w:num w:numId="12">
    <w:abstractNumId w:val="7"/>
  </w:num>
  <w:num w:numId="13">
    <w:abstractNumId w:val="13"/>
  </w:num>
  <w:num w:numId="14">
    <w:abstractNumId w:val="22"/>
  </w:num>
  <w:num w:numId="15">
    <w:abstractNumId w:val="3"/>
  </w:num>
  <w:num w:numId="16">
    <w:abstractNumId w:val="1"/>
  </w:num>
  <w:num w:numId="17">
    <w:abstractNumId w:val="28"/>
  </w:num>
  <w:num w:numId="18">
    <w:abstractNumId w:val="21"/>
  </w:num>
  <w:num w:numId="19">
    <w:abstractNumId w:val="27"/>
  </w:num>
  <w:num w:numId="20">
    <w:abstractNumId w:val="5"/>
  </w:num>
  <w:num w:numId="21">
    <w:abstractNumId w:val="17"/>
  </w:num>
  <w:num w:numId="22">
    <w:abstractNumId w:val="10"/>
  </w:num>
  <w:num w:numId="23">
    <w:abstractNumId w:val="23"/>
  </w:num>
  <w:num w:numId="24">
    <w:abstractNumId w:val="8"/>
  </w:num>
  <w:num w:numId="25">
    <w:abstractNumId w:val="11"/>
  </w:num>
  <w:num w:numId="26">
    <w:abstractNumId w:val="2"/>
  </w:num>
  <w:num w:numId="27">
    <w:abstractNumId w:val="15"/>
  </w:num>
  <w:num w:numId="28">
    <w:abstractNumId w:val="6"/>
  </w:num>
  <w:num w:numId="29">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BED"/>
    <w:rsid w:val="0002236C"/>
    <w:rsid w:val="000225F1"/>
    <w:rsid w:val="00035675"/>
    <w:rsid w:val="0004246C"/>
    <w:rsid w:val="00046459"/>
    <w:rsid w:val="000514A6"/>
    <w:rsid w:val="00053908"/>
    <w:rsid w:val="00053F2B"/>
    <w:rsid w:val="00055011"/>
    <w:rsid w:val="000D0EA5"/>
    <w:rsid w:val="000D6EF3"/>
    <w:rsid w:val="000F6BDD"/>
    <w:rsid w:val="000F70CE"/>
    <w:rsid w:val="00120824"/>
    <w:rsid w:val="00120D04"/>
    <w:rsid w:val="001343C1"/>
    <w:rsid w:val="00141232"/>
    <w:rsid w:val="001601A9"/>
    <w:rsid w:val="00160283"/>
    <w:rsid w:val="001742F4"/>
    <w:rsid w:val="001B559B"/>
    <w:rsid w:val="001D415D"/>
    <w:rsid w:val="001D5BB0"/>
    <w:rsid w:val="001F3723"/>
    <w:rsid w:val="001F513F"/>
    <w:rsid w:val="001F7F85"/>
    <w:rsid w:val="002308AF"/>
    <w:rsid w:val="00236E81"/>
    <w:rsid w:val="002432FD"/>
    <w:rsid w:val="00247886"/>
    <w:rsid w:val="002502A3"/>
    <w:rsid w:val="002573DD"/>
    <w:rsid w:val="00271AF2"/>
    <w:rsid w:val="002775F8"/>
    <w:rsid w:val="002868E7"/>
    <w:rsid w:val="00293BBD"/>
    <w:rsid w:val="002A2B4B"/>
    <w:rsid w:val="002A69A5"/>
    <w:rsid w:val="002C072B"/>
    <w:rsid w:val="002D0E0A"/>
    <w:rsid w:val="002D116F"/>
    <w:rsid w:val="002E1240"/>
    <w:rsid w:val="002E3883"/>
    <w:rsid w:val="002E673E"/>
    <w:rsid w:val="002F5952"/>
    <w:rsid w:val="00304FA4"/>
    <w:rsid w:val="00306311"/>
    <w:rsid w:val="00313D75"/>
    <w:rsid w:val="00323F8F"/>
    <w:rsid w:val="00335241"/>
    <w:rsid w:val="00376B5B"/>
    <w:rsid w:val="003773BE"/>
    <w:rsid w:val="00391800"/>
    <w:rsid w:val="0039318C"/>
    <w:rsid w:val="0039379E"/>
    <w:rsid w:val="003A3C44"/>
    <w:rsid w:val="003A6281"/>
    <w:rsid w:val="003C35DB"/>
    <w:rsid w:val="003D0943"/>
    <w:rsid w:val="003E7565"/>
    <w:rsid w:val="0040238B"/>
    <w:rsid w:val="004120A8"/>
    <w:rsid w:val="004134F6"/>
    <w:rsid w:val="00415140"/>
    <w:rsid w:val="00437288"/>
    <w:rsid w:val="00437E1D"/>
    <w:rsid w:val="00454CA7"/>
    <w:rsid w:val="00466ABE"/>
    <w:rsid w:val="004767E8"/>
    <w:rsid w:val="004967BD"/>
    <w:rsid w:val="004A7CCE"/>
    <w:rsid w:val="004C6ACF"/>
    <w:rsid w:val="004D49F4"/>
    <w:rsid w:val="00504421"/>
    <w:rsid w:val="00504A59"/>
    <w:rsid w:val="00507215"/>
    <w:rsid w:val="00545767"/>
    <w:rsid w:val="00553AA5"/>
    <w:rsid w:val="00553FB8"/>
    <w:rsid w:val="00554837"/>
    <w:rsid w:val="00561906"/>
    <w:rsid w:val="00567C77"/>
    <w:rsid w:val="005909DB"/>
    <w:rsid w:val="005A6D9F"/>
    <w:rsid w:val="005B53A6"/>
    <w:rsid w:val="005B6E0E"/>
    <w:rsid w:val="005D32EA"/>
    <w:rsid w:val="00644B54"/>
    <w:rsid w:val="0065135C"/>
    <w:rsid w:val="006741C4"/>
    <w:rsid w:val="00675875"/>
    <w:rsid w:val="006A5918"/>
    <w:rsid w:val="006D031F"/>
    <w:rsid w:val="006D7A9B"/>
    <w:rsid w:val="006E0076"/>
    <w:rsid w:val="00707C8D"/>
    <w:rsid w:val="00726BFB"/>
    <w:rsid w:val="00744713"/>
    <w:rsid w:val="00747FEB"/>
    <w:rsid w:val="00753795"/>
    <w:rsid w:val="007925C8"/>
    <w:rsid w:val="007A5B30"/>
    <w:rsid w:val="007A69D4"/>
    <w:rsid w:val="007D39BF"/>
    <w:rsid w:val="007D6E24"/>
    <w:rsid w:val="008074FA"/>
    <w:rsid w:val="0081118F"/>
    <w:rsid w:val="00813EFB"/>
    <w:rsid w:val="0081662A"/>
    <w:rsid w:val="008264DD"/>
    <w:rsid w:val="0083055D"/>
    <w:rsid w:val="00843C3F"/>
    <w:rsid w:val="00866F54"/>
    <w:rsid w:val="008911A0"/>
    <w:rsid w:val="00891565"/>
    <w:rsid w:val="008947F8"/>
    <w:rsid w:val="008A040E"/>
    <w:rsid w:val="008A2A6D"/>
    <w:rsid w:val="008A4C58"/>
    <w:rsid w:val="008A5C76"/>
    <w:rsid w:val="008A5F75"/>
    <w:rsid w:val="008F1B38"/>
    <w:rsid w:val="00901EB6"/>
    <w:rsid w:val="00917F04"/>
    <w:rsid w:val="009448C0"/>
    <w:rsid w:val="00946030"/>
    <w:rsid w:val="00954926"/>
    <w:rsid w:val="009610C5"/>
    <w:rsid w:val="0096676C"/>
    <w:rsid w:val="009B42A0"/>
    <w:rsid w:val="009E34DD"/>
    <w:rsid w:val="00A03B96"/>
    <w:rsid w:val="00A12520"/>
    <w:rsid w:val="00A273B0"/>
    <w:rsid w:val="00A30BED"/>
    <w:rsid w:val="00A32687"/>
    <w:rsid w:val="00A33E7E"/>
    <w:rsid w:val="00A40381"/>
    <w:rsid w:val="00A57D7D"/>
    <w:rsid w:val="00A62D9E"/>
    <w:rsid w:val="00A75155"/>
    <w:rsid w:val="00A77120"/>
    <w:rsid w:val="00A93BE5"/>
    <w:rsid w:val="00AA72FA"/>
    <w:rsid w:val="00AC70F2"/>
    <w:rsid w:val="00AD1D05"/>
    <w:rsid w:val="00AD6D07"/>
    <w:rsid w:val="00AE6EF1"/>
    <w:rsid w:val="00AF143C"/>
    <w:rsid w:val="00B21BA5"/>
    <w:rsid w:val="00B23C3C"/>
    <w:rsid w:val="00B276A4"/>
    <w:rsid w:val="00B40767"/>
    <w:rsid w:val="00B44694"/>
    <w:rsid w:val="00B77268"/>
    <w:rsid w:val="00B833DD"/>
    <w:rsid w:val="00B84784"/>
    <w:rsid w:val="00B84D91"/>
    <w:rsid w:val="00BB3985"/>
    <w:rsid w:val="00BB6612"/>
    <w:rsid w:val="00BC1C57"/>
    <w:rsid w:val="00BC5814"/>
    <w:rsid w:val="00BE5DE4"/>
    <w:rsid w:val="00BE6E61"/>
    <w:rsid w:val="00C03369"/>
    <w:rsid w:val="00C10BC5"/>
    <w:rsid w:val="00C23B55"/>
    <w:rsid w:val="00C325D8"/>
    <w:rsid w:val="00C35015"/>
    <w:rsid w:val="00C40ED8"/>
    <w:rsid w:val="00C809C8"/>
    <w:rsid w:val="00CA3F82"/>
    <w:rsid w:val="00CB7A50"/>
    <w:rsid w:val="00CC2BE7"/>
    <w:rsid w:val="00CD631D"/>
    <w:rsid w:val="00CE7D80"/>
    <w:rsid w:val="00CF0085"/>
    <w:rsid w:val="00CF0431"/>
    <w:rsid w:val="00CF1702"/>
    <w:rsid w:val="00D05701"/>
    <w:rsid w:val="00D23068"/>
    <w:rsid w:val="00D41381"/>
    <w:rsid w:val="00D51692"/>
    <w:rsid w:val="00D52984"/>
    <w:rsid w:val="00D8778D"/>
    <w:rsid w:val="00D87C09"/>
    <w:rsid w:val="00D971EE"/>
    <w:rsid w:val="00DA1D4C"/>
    <w:rsid w:val="00DF33D9"/>
    <w:rsid w:val="00E021B6"/>
    <w:rsid w:val="00E038D8"/>
    <w:rsid w:val="00E457C5"/>
    <w:rsid w:val="00E727A0"/>
    <w:rsid w:val="00E769E7"/>
    <w:rsid w:val="00E8209F"/>
    <w:rsid w:val="00E82DB3"/>
    <w:rsid w:val="00E97EE4"/>
    <w:rsid w:val="00EA0EA7"/>
    <w:rsid w:val="00EA4E75"/>
    <w:rsid w:val="00EB3A4B"/>
    <w:rsid w:val="00EC7718"/>
    <w:rsid w:val="00ED3D3F"/>
    <w:rsid w:val="00EF2864"/>
    <w:rsid w:val="00F338EF"/>
    <w:rsid w:val="00F46F81"/>
    <w:rsid w:val="00F83295"/>
    <w:rsid w:val="00F86C8C"/>
    <w:rsid w:val="00FA3613"/>
    <w:rsid w:val="00FA3F98"/>
    <w:rsid w:val="00FB1A75"/>
    <w:rsid w:val="00FB6C1E"/>
    <w:rsid w:val="00FB6CBF"/>
    <w:rsid w:val="00FC5DF8"/>
    <w:rsid w:val="00FE2521"/>
    <w:rsid w:val="00FF2CC9"/>
    <w:rsid w:val="00FF49D1"/>
    <w:rsid w:val="02269266"/>
    <w:rsid w:val="04021138"/>
    <w:rsid w:val="04170260"/>
    <w:rsid w:val="05FD63D1"/>
    <w:rsid w:val="0AFAF62C"/>
    <w:rsid w:val="0B095860"/>
    <w:rsid w:val="120B78E3"/>
    <w:rsid w:val="139E2934"/>
    <w:rsid w:val="13ABEA2B"/>
    <w:rsid w:val="14FD17B5"/>
    <w:rsid w:val="15E7D0E1"/>
    <w:rsid w:val="1B1DDD1A"/>
    <w:rsid w:val="1C70589D"/>
    <w:rsid w:val="1E271E04"/>
    <w:rsid w:val="208AF5B9"/>
    <w:rsid w:val="210E5D94"/>
    <w:rsid w:val="22D6DC04"/>
    <w:rsid w:val="27DA6B64"/>
    <w:rsid w:val="28D170EE"/>
    <w:rsid w:val="2DDD200F"/>
    <w:rsid w:val="2FB532E8"/>
    <w:rsid w:val="327B1B74"/>
    <w:rsid w:val="32826E13"/>
    <w:rsid w:val="33540B06"/>
    <w:rsid w:val="3413033D"/>
    <w:rsid w:val="3481D450"/>
    <w:rsid w:val="395034D6"/>
    <w:rsid w:val="39AC64BB"/>
    <w:rsid w:val="3A4EBF72"/>
    <w:rsid w:val="3D0819B8"/>
    <w:rsid w:val="3E151124"/>
    <w:rsid w:val="3ED713D2"/>
    <w:rsid w:val="3FEE5B7F"/>
    <w:rsid w:val="405835A6"/>
    <w:rsid w:val="43AE86A3"/>
    <w:rsid w:val="44AEA6E8"/>
    <w:rsid w:val="4B792157"/>
    <w:rsid w:val="4E2BEC72"/>
    <w:rsid w:val="4EC7E05C"/>
    <w:rsid w:val="4F74A530"/>
    <w:rsid w:val="53E94E2D"/>
    <w:rsid w:val="57EFE5C5"/>
    <w:rsid w:val="5B01019D"/>
    <w:rsid w:val="5C93E756"/>
    <w:rsid w:val="5F60320C"/>
    <w:rsid w:val="617F4194"/>
    <w:rsid w:val="68BA9877"/>
    <w:rsid w:val="6A79180C"/>
    <w:rsid w:val="6F360E88"/>
    <w:rsid w:val="75D85C5B"/>
    <w:rsid w:val="78B71D43"/>
    <w:rsid w:val="78EE0FF5"/>
    <w:rsid w:val="794B4AF8"/>
    <w:rsid w:val="7969BDD6"/>
    <w:rsid w:val="7A82C08A"/>
    <w:rsid w:val="7CF02543"/>
    <w:rsid w:val="7FC55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BF627"/>
  <w15:chartTrackingRefBased/>
  <w15:docId w15:val="{D669375E-DFF2-4930-9C5C-6EFD56EF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46C"/>
  </w:style>
  <w:style w:type="paragraph" w:styleId="Heading1">
    <w:name w:val="heading 1"/>
    <w:basedOn w:val="Normal"/>
    <w:next w:val="Normal"/>
    <w:link w:val="Heading1Char"/>
    <w:uiPriority w:val="9"/>
    <w:qFormat/>
    <w:rsid w:val="0004246C"/>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04246C"/>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246C"/>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246C"/>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4246C"/>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4246C"/>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4246C"/>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4246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4246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F85"/>
  </w:style>
  <w:style w:type="paragraph" w:styleId="Footer">
    <w:name w:val="footer"/>
    <w:basedOn w:val="Normal"/>
    <w:link w:val="FooterChar"/>
    <w:uiPriority w:val="99"/>
    <w:unhideWhenUsed/>
    <w:rsid w:val="001F7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F85"/>
  </w:style>
  <w:style w:type="paragraph" w:styleId="ListParagraph">
    <w:name w:val="List Paragraph"/>
    <w:basedOn w:val="Normal"/>
    <w:uiPriority w:val="34"/>
    <w:qFormat/>
    <w:rsid w:val="006E0076"/>
    <w:pPr>
      <w:ind w:left="720"/>
      <w:contextualSpacing/>
    </w:pPr>
  </w:style>
  <w:style w:type="character" w:styleId="Hyperlink">
    <w:name w:val="Hyperlink"/>
    <w:basedOn w:val="DefaultParagraphFont"/>
    <w:uiPriority w:val="99"/>
    <w:unhideWhenUsed/>
    <w:rsid w:val="00744713"/>
    <w:rPr>
      <w:color w:val="0563C1" w:themeColor="hyperlink"/>
      <w:u w:val="single"/>
    </w:rPr>
  </w:style>
  <w:style w:type="character" w:customStyle="1" w:styleId="Heading2Char">
    <w:name w:val="Heading 2 Char"/>
    <w:basedOn w:val="DefaultParagraphFont"/>
    <w:link w:val="Heading2"/>
    <w:uiPriority w:val="9"/>
    <w:semiHidden/>
    <w:rsid w:val="0004246C"/>
    <w:rPr>
      <w:rFonts w:asciiTheme="majorHAnsi" w:eastAsiaTheme="majorEastAsia" w:hAnsiTheme="majorHAnsi" w:cstheme="majorBidi"/>
      <w:color w:val="2F5496" w:themeColor="accent1" w:themeShade="BF"/>
      <w:sz w:val="32"/>
      <w:szCs w:val="32"/>
    </w:rPr>
  </w:style>
  <w:style w:type="table" w:customStyle="1" w:styleId="TableGrid">
    <w:name w:val="TableGrid"/>
    <w:rsid w:val="009E34DD"/>
    <w:pPr>
      <w:spacing w:after="0" w:line="240" w:lineRule="auto"/>
    </w:pPr>
    <w:rPr>
      <w:szCs w:val="24"/>
      <w:lang w:eastAsia="en-GB"/>
    </w:rPr>
    <w:tblPr>
      <w:tblCellMar>
        <w:top w:w="0" w:type="dxa"/>
        <w:left w:w="0" w:type="dxa"/>
        <w:bottom w:w="0" w:type="dxa"/>
        <w:right w:w="0" w:type="dxa"/>
      </w:tblCellMar>
    </w:tblPr>
  </w:style>
  <w:style w:type="table" w:styleId="TableGrid0">
    <w:name w:val="Table Grid"/>
    <w:basedOn w:val="TableNormal"/>
    <w:uiPriority w:val="39"/>
    <w:rsid w:val="00D41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F33D9"/>
    <w:rPr>
      <w:color w:val="605E5C"/>
      <w:shd w:val="clear" w:color="auto" w:fill="E1DFDD"/>
    </w:rPr>
  </w:style>
  <w:style w:type="paragraph" w:styleId="TOC1">
    <w:name w:val="toc 1"/>
    <w:basedOn w:val="Normal"/>
    <w:next w:val="Normal"/>
    <w:autoRedefine/>
    <w:uiPriority w:val="39"/>
    <w:unhideWhenUsed/>
    <w:rsid w:val="00CB7A50"/>
    <w:pPr>
      <w:spacing w:after="100"/>
    </w:pPr>
  </w:style>
  <w:style w:type="paragraph" w:styleId="TOCHeading">
    <w:name w:val="TOC Heading"/>
    <w:basedOn w:val="Heading1"/>
    <w:next w:val="Normal"/>
    <w:uiPriority w:val="39"/>
    <w:unhideWhenUsed/>
    <w:qFormat/>
    <w:rsid w:val="0004246C"/>
    <w:pPr>
      <w:outlineLvl w:val="9"/>
    </w:pPr>
  </w:style>
  <w:style w:type="character" w:customStyle="1" w:styleId="Heading3Char">
    <w:name w:val="Heading 3 Char"/>
    <w:basedOn w:val="DefaultParagraphFont"/>
    <w:link w:val="Heading3"/>
    <w:uiPriority w:val="9"/>
    <w:semiHidden/>
    <w:rsid w:val="0004246C"/>
    <w:rPr>
      <w:rFonts w:asciiTheme="majorHAnsi" w:eastAsiaTheme="majorEastAsia" w:hAnsiTheme="majorHAnsi" w:cstheme="majorBidi"/>
      <w:color w:val="2F5496" w:themeColor="accent1" w:themeShade="BF"/>
      <w:sz w:val="28"/>
      <w:szCs w:val="28"/>
    </w:rPr>
  </w:style>
  <w:style w:type="character" w:customStyle="1" w:styleId="Heading1Char">
    <w:name w:val="Heading 1 Char"/>
    <w:basedOn w:val="DefaultParagraphFont"/>
    <w:link w:val="Heading1"/>
    <w:uiPriority w:val="9"/>
    <w:rsid w:val="0004246C"/>
    <w:rPr>
      <w:rFonts w:asciiTheme="majorHAnsi" w:eastAsiaTheme="majorEastAsia" w:hAnsiTheme="majorHAnsi" w:cstheme="majorBidi"/>
      <w:color w:val="1F3864" w:themeColor="accent1" w:themeShade="80"/>
      <w:sz w:val="36"/>
      <w:szCs w:val="36"/>
    </w:rPr>
  </w:style>
  <w:style w:type="character" w:customStyle="1" w:styleId="Heading4Char">
    <w:name w:val="Heading 4 Char"/>
    <w:basedOn w:val="DefaultParagraphFont"/>
    <w:link w:val="Heading4"/>
    <w:uiPriority w:val="9"/>
    <w:semiHidden/>
    <w:rsid w:val="0004246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4246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4246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4246C"/>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4246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4246C"/>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4246C"/>
    <w:pPr>
      <w:spacing w:line="240" w:lineRule="auto"/>
    </w:pPr>
    <w:rPr>
      <w:b/>
      <w:bCs/>
      <w:smallCaps/>
      <w:color w:val="44546A" w:themeColor="text2"/>
    </w:rPr>
  </w:style>
  <w:style w:type="paragraph" w:styleId="Title">
    <w:name w:val="Title"/>
    <w:basedOn w:val="Normal"/>
    <w:next w:val="Normal"/>
    <w:link w:val="TitleChar"/>
    <w:uiPriority w:val="10"/>
    <w:qFormat/>
    <w:rsid w:val="0004246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4246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4246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4246C"/>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4246C"/>
    <w:rPr>
      <w:b/>
      <w:bCs/>
    </w:rPr>
  </w:style>
  <w:style w:type="character" w:styleId="Emphasis">
    <w:name w:val="Emphasis"/>
    <w:basedOn w:val="DefaultParagraphFont"/>
    <w:uiPriority w:val="20"/>
    <w:qFormat/>
    <w:rsid w:val="0004246C"/>
    <w:rPr>
      <w:i/>
      <w:iCs/>
    </w:rPr>
  </w:style>
  <w:style w:type="paragraph" w:styleId="NoSpacing">
    <w:name w:val="No Spacing"/>
    <w:uiPriority w:val="1"/>
    <w:qFormat/>
    <w:rsid w:val="0004246C"/>
    <w:pPr>
      <w:spacing w:after="0" w:line="240" w:lineRule="auto"/>
    </w:pPr>
  </w:style>
  <w:style w:type="paragraph" w:styleId="Quote">
    <w:name w:val="Quote"/>
    <w:basedOn w:val="Normal"/>
    <w:next w:val="Normal"/>
    <w:link w:val="QuoteChar"/>
    <w:uiPriority w:val="29"/>
    <w:qFormat/>
    <w:rsid w:val="0004246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4246C"/>
    <w:rPr>
      <w:color w:val="44546A" w:themeColor="text2"/>
      <w:sz w:val="24"/>
      <w:szCs w:val="24"/>
    </w:rPr>
  </w:style>
  <w:style w:type="paragraph" w:styleId="IntenseQuote">
    <w:name w:val="Intense Quote"/>
    <w:basedOn w:val="Normal"/>
    <w:next w:val="Normal"/>
    <w:link w:val="IntenseQuoteChar"/>
    <w:uiPriority w:val="30"/>
    <w:qFormat/>
    <w:rsid w:val="0004246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4246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4246C"/>
    <w:rPr>
      <w:i/>
      <w:iCs/>
      <w:color w:val="595959" w:themeColor="text1" w:themeTint="A6"/>
    </w:rPr>
  </w:style>
  <w:style w:type="character" w:styleId="IntenseEmphasis">
    <w:name w:val="Intense Emphasis"/>
    <w:basedOn w:val="DefaultParagraphFont"/>
    <w:uiPriority w:val="21"/>
    <w:qFormat/>
    <w:rsid w:val="0004246C"/>
    <w:rPr>
      <w:b/>
      <w:bCs/>
      <w:i/>
      <w:iCs/>
    </w:rPr>
  </w:style>
  <w:style w:type="character" w:styleId="SubtleReference">
    <w:name w:val="Subtle Reference"/>
    <w:basedOn w:val="DefaultParagraphFont"/>
    <w:uiPriority w:val="31"/>
    <w:qFormat/>
    <w:rsid w:val="0004246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4246C"/>
    <w:rPr>
      <w:b/>
      <w:bCs/>
      <w:smallCaps/>
      <w:color w:val="44546A" w:themeColor="text2"/>
      <w:u w:val="single"/>
    </w:rPr>
  </w:style>
  <w:style w:type="character" w:styleId="BookTitle">
    <w:name w:val="Book Title"/>
    <w:basedOn w:val="DefaultParagraphFont"/>
    <w:uiPriority w:val="33"/>
    <w:qFormat/>
    <w:rsid w:val="0004246C"/>
    <w:rPr>
      <w:b/>
      <w:bCs/>
      <w:smallCaps/>
      <w:spacing w:val="10"/>
    </w:rPr>
  </w:style>
  <w:style w:type="paragraph" w:styleId="TOC2">
    <w:name w:val="toc 2"/>
    <w:basedOn w:val="Normal"/>
    <w:next w:val="Normal"/>
    <w:autoRedefine/>
    <w:uiPriority w:val="39"/>
    <w:unhideWhenUsed/>
    <w:rsid w:val="0004246C"/>
    <w:pPr>
      <w:spacing w:after="100"/>
      <w:ind w:left="220"/>
    </w:pPr>
    <w:rPr>
      <w:rFonts w:cs="Times New Roman"/>
      <w:lang w:val="en-US"/>
    </w:rPr>
  </w:style>
  <w:style w:type="paragraph" w:styleId="TOC3">
    <w:name w:val="toc 3"/>
    <w:basedOn w:val="Normal"/>
    <w:next w:val="Normal"/>
    <w:autoRedefine/>
    <w:uiPriority w:val="39"/>
    <w:unhideWhenUsed/>
    <w:rsid w:val="0004246C"/>
    <w:pPr>
      <w:spacing w:after="100"/>
      <w:ind w:left="440"/>
    </w:pPr>
    <w:rPr>
      <w:rFonts w:cs="Times New Roman"/>
      <w:lang w:val="en-US"/>
    </w:rPr>
  </w:style>
  <w:style w:type="paragraph" w:styleId="NormalWeb">
    <w:name w:val="Normal (Web)"/>
    <w:basedOn w:val="Normal"/>
    <w:uiPriority w:val="99"/>
    <w:semiHidden/>
    <w:unhideWhenUsed/>
    <w:rsid w:val="00454CA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5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eu1.hubspotdocuments.com/documents/26091687/view/762514355?accessId=5feb6b"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rryAkehurst\OneDrive%20-%20Jeanne%20Fairbrother%20Associates\Desktop\All%20Files\tool%20box%20draught\Toolbox%20Tal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CD457C39AA384DBB04EE0AE603ACB5" ma:contentTypeVersion="15" ma:contentTypeDescription="Create a new document." ma:contentTypeScope="" ma:versionID="bed06bf46527fbcbbd7a377a0f2f1a36">
  <xsd:schema xmlns:xsd="http://www.w3.org/2001/XMLSchema" xmlns:xs="http://www.w3.org/2001/XMLSchema" xmlns:p="http://schemas.microsoft.com/office/2006/metadata/properties" xmlns:ns2="2691d4dc-b748-4d73-ac73-4bfa4ac82956" xmlns:ns3="76833728-ffaf-4a28-aa93-4a0fde3d2c25" targetNamespace="http://schemas.microsoft.com/office/2006/metadata/properties" ma:root="true" ma:fieldsID="2e3ff43ac2ba42e34b0afcd7b3df291c" ns2:_="" ns3:_="">
    <xsd:import namespace="2691d4dc-b748-4d73-ac73-4bfa4ac82956"/>
    <xsd:import namespace="76833728-ffaf-4a28-aa93-4a0fde3d2c2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1d4dc-b748-4d73-ac73-4bfa4ac82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2e9646c-e0c6-42d1-9ae7-aff9268f4f0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33728-ffaf-4a28-aa93-4a0fde3d2c2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b683d0-7525-420c-83ac-8f66cc70c79b}" ma:internalName="TaxCatchAll" ma:showField="CatchAllData" ma:web="76833728-ffaf-4a28-aa93-4a0fde3d2c2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91d4dc-b748-4d73-ac73-4bfa4ac82956">
      <Terms xmlns="http://schemas.microsoft.com/office/infopath/2007/PartnerControls"/>
    </lcf76f155ced4ddcb4097134ff3c332f>
    <TaxCatchAll xmlns="76833728-ffaf-4a28-aa93-4a0fde3d2c2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45C73-53D7-494B-8990-9DD145CE2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1d4dc-b748-4d73-ac73-4bfa4ac82956"/>
    <ds:schemaRef ds:uri="76833728-ffaf-4a28-aa93-4a0fde3d2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CBD2D6-A00D-4037-A467-C91C89FF329C}">
  <ds:schemaRefs>
    <ds:schemaRef ds:uri="http://schemas.microsoft.com/sharepoint/v3/contenttype/forms"/>
  </ds:schemaRefs>
</ds:datastoreItem>
</file>

<file path=customXml/itemProps3.xml><?xml version="1.0" encoding="utf-8"?>
<ds:datastoreItem xmlns:ds="http://schemas.openxmlformats.org/officeDocument/2006/customXml" ds:itemID="{3931CBB1-7704-4E0B-A979-8F4472F75D4F}">
  <ds:schemaRefs>
    <ds:schemaRef ds:uri="http://schemas.microsoft.com/office/2006/metadata/properties"/>
    <ds:schemaRef ds:uri="http://schemas.microsoft.com/office/infopath/2007/PartnerControls"/>
    <ds:schemaRef ds:uri="2691d4dc-b748-4d73-ac73-4bfa4ac82956"/>
    <ds:schemaRef ds:uri="76833728-ffaf-4a28-aa93-4a0fde3d2c25"/>
  </ds:schemaRefs>
</ds:datastoreItem>
</file>

<file path=customXml/itemProps4.xml><?xml version="1.0" encoding="utf-8"?>
<ds:datastoreItem xmlns:ds="http://schemas.openxmlformats.org/officeDocument/2006/customXml" ds:itemID="{CD6A77B3-BC94-46C7-AA4A-E0F3EC08F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Toolbox Talk Template</Template>
  <TotalTime>7</TotalTime>
  <Pages>15</Pages>
  <Words>3682</Words>
  <Characters>20992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Akehurst</dc:creator>
  <cp:keywords/>
  <dc:description/>
  <cp:lastModifiedBy>Little Leigh Primary Head</cp:lastModifiedBy>
  <cp:revision>2</cp:revision>
  <dcterms:created xsi:type="dcterms:W3CDTF">2026-07-07T16:27:00Z</dcterms:created>
  <dcterms:modified xsi:type="dcterms:W3CDTF">2026-07-07T16:27:00Z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0x010100EFCD457C39AA384DBB04EE0AE603ACB5</vt:lpwstr>
  </property>
  <property fmtid="{D5CDD505-2E9C-101B-9397-08002B2CF9AE}" pid="3" name="MediaServiceImageTags">
    <vt:lpwstr/>
  </property>
</Properties>
</file>